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Pr="006C7DFF" w:rsidRDefault="001E3E71">
      <w:pPr>
        <w:jc w:val="center"/>
      </w:pPr>
      <w:r w:rsidRPr="006C7DFF">
        <w:rPr>
          <w:noProof/>
          <w:lang w:val="ro-RO" w:eastAsia="ro-RO"/>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Pr="006C7DFF" w:rsidRDefault="00186E16">
      <w:pPr>
        <w:jc w:val="center"/>
      </w:pPr>
    </w:p>
    <w:p w14:paraId="306587DE" w14:textId="77777777" w:rsidR="00186E16" w:rsidRPr="006C7DFF" w:rsidRDefault="00186E16">
      <w:pPr>
        <w:shd w:val="clear" w:color="auto" w:fill="FFFFFF"/>
      </w:pPr>
    </w:p>
    <w:p w14:paraId="72D11939" w14:textId="35F164F2" w:rsidR="008E7DE7" w:rsidRPr="008E7DE7" w:rsidRDefault="008E7DE7" w:rsidP="008E7DE7">
      <w:pPr>
        <w:pStyle w:val="NormalWeb"/>
        <w:shd w:val="clear" w:color="auto" w:fill="FFFFFF"/>
        <w:spacing w:before="0" w:beforeAutospacing="0" w:after="0" w:afterAutospacing="0"/>
      </w:pPr>
      <w:r w:rsidRPr="006C7DFF">
        <w:t xml:space="preserve">IEC Type 4 is an </w:t>
      </w:r>
      <w:proofErr w:type="spellStart"/>
      <w:r w:rsidRPr="006C7DFF">
        <w:t>Akraino</w:t>
      </w:r>
      <w:proofErr w:type="spellEnd"/>
      <w:r w:rsidRPr="006C7DFF">
        <w:t xml:space="preserve"> approved blueprint and part of </w:t>
      </w:r>
      <w:proofErr w:type="spellStart"/>
      <w:r w:rsidRPr="006C7DFF">
        <w:t>Akraino</w:t>
      </w:r>
      <w:proofErr w:type="spellEnd"/>
      <w:r w:rsidRPr="006C7DFF">
        <w:t xml:space="preserve"> Edge Stack. The project is focused on AR VR </w:t>
      </w:r>
      <w:proofErr w:type="spellStart"/>
      <w:r w:rsidRPr="006C7DFF">
        <w:t>applications</w:t>
      </w:r>
      <w:proofErr w:type="spellEnd"/>
      <w:r w:rsidRPr="006C7DFF">
        <w:t xml:space="preserve"> </w:t>
      </w:r>
      <w:proofErr w:type="spellStart"/>
      <w:r w:rsidRPr="006C7DFF">
        <w:t>running</w:t>
      </w:r>
      <w:proofErr w:type="spellEnd"/>
      <w:r w:rsidRPr="006C7DFF">
        <w:t xml:space="preserve"> on </w:t>
      </w:r>
      <w:proofErr w:type="spellStart"/>
      <w:r w:rsidRPr="006C7DFF">
        <w:t>edge</w:t>
      </w:r>
      <w:proofErr w:type="spellEnd"/>
      <w:r w:rsidRPr="006C7DFF">
        <w:t>.</w:t>
      </w:r>
      <w:r w:rsidRPr="006C7DFF">
        <w:t xml:space="preserve"> </w:t>
      </w:r>
      <w:r w:rsidRPr="008E7DE7">
        <w:t xml:space="preserve">In general, </w:t>
      </w:r>
      <w:proofErr w:type="spellStart"/>
      <w:r w:rsidRPr="008E7DE7">
        <w:t>the</w:t>
      </w:r>
      <w:proofErr w:type="spellEnd"/>
      <w:r w:rsidRPr="008E7DE7">
        <w:t xml:space="preserve"> </w:t>
      </w:r>
      <w:proofErr w:type="spellStart"/>
      <w:r w:rsidRPr="008E7DE7">
        <w:t>architecture</w:t>
      </w:r>
      <w:proofErr w:type="spellEnd"/>
      <w:r w:rsidRPr="008E7DE7">
        <w:t xml:space="preserve"> </w:t>
      </w:r>
      <w:proofErr w:type="spellStart"/>
      <w:r w:rsidRPr="008E7DE7">
        <w:t>consists</w:t>
      </w:r>
      <w:proofErr w:type="spellEnd"/>
      <w:r w:rsidRPr="008E7DE7">
        <w:t xml:space="preserve"> of three layers:  </w:t>
      </w:r>
      <w:proofErr w:type="spellStart"/>
      <w:r w:rsidRPr="008E7DE7">
        <w:t>Iaas</w:t>
      </w:r>
      <w:proofErr w:type="spellEnd"/>
      <w:r w:rsidRPr="008E7DE7">
        <w:t>(IEC), PaaS(Tars), SaaS(AR/VR Application).</w:t>
      </w:r>
    </w:p>
    <w:p w14:paraId="7BDE3B46" w14:textId="77777777" w:rsidR="00C65D2F" w:rsidRPr="006C7DFF" w:rsidRDefault="00C65D2F">
      <w:pPr>
        <w:shd w:val="clear" w:color="auto" w:fill="FFFFFF"/>
      </w:pPr>
      <w:bookmarkStart w:id="0" w:name="_GoBack"/>
      <w:bookmarkEnd w:id="0"/>
    </w:p>
    <w:p w14:paraId="7E04911E" w14:textId="77777777" w:rsidR="00186E16" w:rsidRPr="006C7DFF" w:rsidRDefault="00186E16">
      <w:pPr>
        <w:shd w:val="clear" w:color="auto" w:fill="FFFFFF"/>
      </w:pPr>
    </w:p>
    <w:p w14:paraId="10402343" w14:textId="085258DA" w:rsidR="00186E16" w:rsidRPr="006C7DFF" w:rsidRDefault="001E3E71">
      <w:pPr>
        <w:shd w:val="clear" w:color="auto" w:fill="FFFFFF"/>
        <w:rPr>
          <w:b/>
          <w:color w:val="FF0000"/>
        </w:rPr>
      </w:pPr>
      <w:proofErr w:type="spellStart"/>
      <w:r w:rsidRPr="006C7DFF">
        <w:rPr>
          <w:b/>
        </w:rPr>
        <w:t>Akraino</w:t>
      </w:r>
      <w:proofErr w:type="spellEnd"/>
      <w:r w:rsidRPr="006C7DFF">
        <w:rPr>
          <w:b/>
        </w:rPr>
        <w:t xml:space="preserve"> Blueprint: </w:t>
      </w:r>
      <w:r w:rsidR="008E7DE7" w:rsidRPr="006C7DFF">
        <w:rPr>
          <w:lang w:val="ro-RO" w:eastAsia="ro-RO"/>
        </w:rPr>
        <w:t xml:space="preserve">IEC </w:t>
      </w:r>
      <w:proofErr w:type="spellStart"/>
      <w:r w:rsidR="008E7DE7" w:rsidRPr="006C7DFF">
        <w:rPr>
          <w:lang w:val="ro-RO" w:eastAsia="ro-RO"/>
        </w:rPr>
        <w:t>Type</w:t>
      </w:r>
      <w:proofErr w:type="spellEnd"/>
      <w:r w:rsidR="008E7DE7" w:rsidRPr="006C7DFF">
        <w:rPr>
          <w:lang w:val="ro-RO" w:eastAsia="ro-RO"/>
        </w:rPr>
        <w:t xml:space="preserve"> </w:t>
      </w:r>
      <w:r w:rsidR="00F75843" w:rsidRPr="006C7DFF">
        <w:rPr>
          <w:lang w:val="ro-RO" w:eastAsia="ro-RO"/>
        </w:rPr>
        <w:t>4 AR</w:t>
      </w:r>
      <w:r w:rsidR="008E7DE7" w:rsidRPr="006C7DFF">
        <w:rPr>
          <w:lang w:val="ro-RO" w:eastAsia="ro-RO"/>
        </w:rPr>
        <w:t xml:space="preserve">/VR </w:t>
      </w:r>
      <w:proofErr w:type="spellStart"/>
      <w:r w:rsidR="008E7DE7" w:rsidRPr="006C7DFF">
        <w:rPr>
          <w:lang w:val="ro-RO" w:eastAsia="ro-RO"/>
        </w:rPr>
        <w:t>Blueprint</w:t>
      </w:r>
      <w:proofErr w:type="spellEnd"/>
    </w:p>
    <w:p w14:paraId="07958275" w14:textId="77777777" w:rsidR="00186E16" w:rsidRPr="006C7DFF" w:rsidRDefault="00186E16">
      <w:pPr>
        <w:shd w:val="clear" w:color="auto" w:fill="FFFFFF"/>
      </w:pPr>
    </w:p>
    <w:p w14:paraId="32B12562" w14:textId="0186748B" w:rsidR="00E07410" w:rsidRPr="006C7DFF" w:rsidRDefault="00E07410" w:rsidP="00E07410">
      <w:r w:rsidRPr="006C7DFF">
        <w:fldChar w:fldCharType="begin"/>
      </w:r>
      <w:r w:rsidRPr="006C7DFF">
        <w:instrText xml:space="preserve"> INCLUDEPICTURE "https://wiki.akraino.org/download/attachments/20318355/AR_VR-new.png?version=1&amp;modificationDate=1576137304319&amp;api=v2" \* MERGEFORMATINET </w:instrText>
      </w:r>
      <w:r w:rsidRPr="006C7DFF">
        <w:fldChar w:fldCharType="separate"/>
      </w:r>
      <w:r w:rsidRPr="006C7DFF">
        <w:rPr>
          <w:noProof/>
        </w:rPr>
        <w:drawing>
          <wp:inline distT="0" distB="0" distL="0" distR="0" wp14:anchorId="50DC68E6" wp14:editId="3FC84832">
            <wp:extent cx="5943600" cy="3042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42285"/>
                    </a:xfrm>
                    <a:prstGeom prst="rect">
                      <a:avLst/>
                    </a:prstGeom>
                    <a:noFill/>
                    <a:ln>
                      <a:noFill/>
                    </a:ln>
                  </pic:spPr>
                </pic:pic>
              </a:graphicData>
            </a:graphic>
          </wp:inline>
        </w:drawing>
      </w:r>
      <w:r w:rsidRPr="006C7DFF">
        <w:fldChar w:fldCharType="end"/>
      </w:r>
    </w:p>
    <w:p w14:paraId="4469DA12" w14:textId="5A275013" w:rsidR="00186E16" w:rsidRPr="006C7DFF" w:rsidRDefault="00186E16" w:rsidP="00F75843">
      <w:pPr>
        <w:shd w:val="clear" w:color="auto" w:fill="FFFFFF"/>
      </w:pPr>
    </w:p>
    <w:p w14:paraId="70BBF430" w14:textId="4806FD94" w:rsidR="00AF5EFF" w:rsidRPr="006C7DFF" w:rsidRDefault="00AF5EFF">
      <w:pPr>
        <w:shd w:val="clear" w:color="auto" w:fill="FFFFFF"/>
        <w:rPr>
          <w:color w:val="FF0000"/>
        </w:rPr>
      </w:pPr>
    </w:p>
    <w:p w14:paraId="7244907A" w14:textId="77777777" w:rsidR="008D518D" w:rsidRPr="006C7DFF" w:rsidRDefault="008D518D">
      <w:pPr>
        <w:shd w:val="clear" w:color="auto" w:fill="FFFFFF"/>
        <w:rPr>
          <w:b/>
        </w:rPr>
      </w:pPr>
    </w:p>
    <w:p w14:paraId="55458903" w14:textId="77777777" w:rsidR="00C65D2F" w:rsidRPr="006C7DFF" w:rsidRDefault="00AF5EFF" w:rsidP="00C65D2F">
      <w:pPr>
        <w:shd w:val="clear" w:color="auto" w:fill="FFFFFF"/>
        <w:rPr>
          <w:b/>
          <w:vertAlign w:val="subscript"/>
        </w:rPr>
      </w:pPr>
      <w:r w:rsidRPr="006C7DFF">
        <w:rPr>
          <w:b/>
        </w:rPr>
        <w:t>Overview</w:t>
      </w:r>
    </w:p>
    <w:p w14:paraId="5CDBFD87" w14:textId="7E9A1328" w:rsidR="00E07410" w:rsidRPr="006C7DFF" w:rsidRDefault="00E07410" w:rsidP="00C65D2F">
      <w:pPr>
        <w:shd w:val="clear" w:color="auto" w:fill="FFFFFF"/>
        <w:rPr>
          <w:color w:val="000000"/>
        </w:rPr>
      </w:pPr>
    </w:p>
    <w:p w14:paraId="77DDF40B" w14:textId="41219E1F" w:rsidR="00E07410" w:rsidRPr="006C7DFF" w:rsidRDefault="00E07410" w:rsidP="00C65D2F">
      <w:pPr>
        <w:shd w:val="clear" w:color="auto" w:fill="FFFFFF"/>
        <w:rPr>
          <w:color w:val="000000"/>
        </w:rPr>
      </w:pPr>
      <w:r w:rsidRPr="006C7DFF">
        <w:rPr>
          <w:lang w:val="ro-RO" w:eastAsia="ro-RO"/>
        </w:rPr>
        <w:t xml:space="preserve">IEC </w:t>
      </w:r>
      <w:proofErr w:type="spellStart"/>
      <w:r w:rsidRPr="006C7DFF">
        <w:rPr>
          <w:lang w:val="ro-RO" w:eastAsia="ro-RO"/>
        </w:rPr>
        <w:t>Type</w:t>
      </w:r>
      <w:proofErr w:type="spellEnd"/>
      <w:r w:rsidRPr="006C7DFF">
        <w:rPr>
          <w:lang w:val="ro-RO" w:eastAsia="ro-RO"/>
        </w:rPr>
        <w:t xml:space="preserve"> 4 </w:t>
      </w:r>
      <w:proofErr w:type="spellStart"/>
      <w:r w:rsidRPr="006C7DFF">
        <w:rPr>
          <w:lang w:val="ro-RO" w:eastAsia="ro-RO"/>
        </w:rPr>
        <w:t>is</w:t>
      </w:r>
      <w:proofErr w:type="spellEnd"/>
      <w:r w:rsidRPr="006C7DFF">
        <w:rPr>
          <w:lang w:val="ro-RO" w:eastAsia="ro-RO"/>
        </w:rPr>
        <w:t xml:space="preserve"> </w:t>
      </w:r>
      <w:proofErr w:type="spellStart"/>
      <w:r w:rsidRPr="006C7DFF">
        <w:rPr>
          <w:lang w:val="ro-RO" w:eastAsia="ro-RO"/>
        </w:rPr>
        <w:t>focused</w:t>
      </w:r>
      <w:proofErr w:type="spellEnd"/>
      <w:r w:rsidRPr="006C7DFF">
        <w:rPr>
          <w:lang w:val="ro-RO" w:eastAsia="ro-RO"/>
        </w:rPr>
        <w:t xml:space="preserve"> on AR VR </w:t>
      </w:r>
      <w:proofErr w:type="spellStart"/>
      <w:r w:rsidRPr="006C7DFF">
        <w:rPr>
          <w:lang w:val="ro-RO" w:eastAsia="ro-RO"/>
        </w:rPr>
        <w:t>applications</w:t>
      </w:r>
      <w:proofErr w:type="spellEnd"/>
      <w:r w:rsidRPr="006C7DFF">
        <w:rPr>
          <w:lang w:val="ro-RO" w:eastAsia="ro-RO"/>
        </w:rPr>
        <w:t xml:space="preserve"> </w:t>
      </w:r>
      <w:proofErr w:type="spellStart"/>
      <w:r w:rsidRPr="006C7DFF">
        <w:rPr>
          <w:lang w:val="ro-RO" w:eastAsia="ro-RO"/>
        </w:rPr>
        <w:t>running</w:t>
      </w:r>
      <w:proofErr w:type="spellEnd"/>
      <w:r w:rsidRPr="006C7DFF">
        <w:rPr>
          <w:lang w:val="ro-RO" w:eastAsia="ro-RO"/>
        </w:rPr>
        <w:t xml:space="preserve"> on </w:t>
      </w:r>
      <w:proofErr w:type="spellStart"/>
      <w:r w:rsidRPr="006C7DFF">
        <w:rPr>
          <w:lang w:val="ro-RO" w:eastAsia="ro-RO"/>
        </w:rPr>
        <w:t>edge</w:t>
      </w:r>
      <w:proofErr w:type="spellEnd"/>
      <w:r w:rsidRPr="006C7DFF">
        <w:rPr>
          <w:lang w:val="ro-RO" w:eastAsia="ro-RO"/>
        </w:rPr>
        <w:t>.</w:t>
      </w:r>
    </w:p>
    <w:p w14:paraId="39D7841E" w14:textId="1BF439A2" w:rsidR="00E07410" w:rsidRPr="006C7DFF" w:rsidRDefault="00E07410" w:rsidP="00C65D2F">
      <w:pPr>
        <w:shd w:val="clear" w:color="auto" w:fill="FFFFFF"/>
        <w:rPr>
          <w:color w:val="000000"/>
        </w:rPr>
      </w:pPr>
    </w:p>
    <w:p w14:paraId="7ABA5FC2" w14:textId="77777777" w:rsidR="00E07410" w:rsidRPr="006C7DFF" w:rsidRDefault="00E07410" w:rsidP="00E07410">
      <w:pPr>
        <w:shd w:val="clear" w:color="auto" w:fill="FFFFFF"/>
        <w:rPr>
          <w:b/>
        </w:rPr>
      </w:pPr>
      <w:r w:rsidRPr="006C7DFF">
        <w:rPr>
          <w:b/>
        </w:rPr>
        <w:t>Use Cases</w:t>
      </w:r>
    </w:p>
    <w:p w14:paraId="5AF88C89" w14:textId="0A7155F3" w:rsidR="00E07410" w:rsidRPr="006C7DFF" w:rsidRDefault="006C7DFF" w:rsidP="00E07410">
      <w:pPr>
        <w:pStyle w:val="NormalWeb"/>
        <w:shd w:val="clear" w:color="auto" w:fill="FFFFFF"/>
        <w:spacing w:before="150" w:beforeAutospacing="0" w:after="0" w:afterAutospacing="0"/>
        <w:rPr>
          <w:color w:val="172B4D"/>
          <w:sz w:val="21"/>
          <w:szCs w:val="21"/>
        </w:rPr>
      </w:pPr>
      <w:proofErr w:type="spellStart"/>
      <w:r>
        <w:rPr>
          <w:color w:val="172B4D"/>
          <w:sz w:val="21"/>
          <w:szCs w:val="21"/>
        </w:rPr>
        <w:t>T</w:t>
      </w:r>
      <w:r w:rsidR="00E07410" w:rsidRPr="006C7DFF">
        <w:rPr>
          <w:color w:val="172B4D"/>
          <w:sz w:val="21"/>
          <w:szCs w:val="21"/>
        </w:rPr>
        <w:t>here</w:t>
      </w:r>
      <w:proofErr w:type="spellEnd"/>
      <w:r w:rsidR="00E07410" w:rsidRPr="006C7DFF">
        <w:rPr>
          <w:color w:val="172B4D"/>
          <w:sz w:val="21"/>
          <w:szCs w:val="21"/>
        </w:rPr>
        <w:t xml:space="preserve"> are multiple </w:t>
      </w:r>
      <w:proofErr w:type="spellStart"/>
      <w:r w:rsidR="00E07410" w:rsidRPr="006C7DFF">
        <w:rPr>
          <w:color w:val="172B4D"/>
          <w:sz w:val="21"/>
          <w:szCs w:val="21"/>
        </w:rPr>
        <w:t>use</w:t>
      </w:r>
      <w:proofErr w:type="spellEnd"/>
      <w:r w:rsidR="00E07410" w:rsidRPr="006C7DFF">
        <w:rPr>
          <w:color w:val="172B4D"/>
          <w:sz w:val="21"/>
          <w:szCs w:val="21"/>
        </w:rPr>
        <w:t xml:space="preserve"> </w:t>
      </w:r>
      <w:proofErr w:type="spellStart"/>
      <w:r w:rsidR="00E07410" w:rsidRPr="006C7DFF">
        <w:rPr>
          <w:color w:val="172B4D"/>
          <w:sz w:val="21"/>
          <w:szCs w:val="21"/>
        </w:rPr>
        <w:t>cases</w:t>
      </w:r>
      <w:proofErr w:type="spellEnd"/>
      <w:r w:rsidR="00E07410" w:rsidRPr="006C7DFF">
        <w:rPr>
          <w:color w:val="172B4D"/>
          <w:sz w:val="21"/>
          <w:szCs w:val="21"/>
        </w:rPr>
        <w:t xml:space="preserve"> for AR VR </w:t>
      </w:r>
      <w:proofErr w:type="spellStart"/>
      <w:r w:rsidR="00E07410" w:rsidRPr="006C7DFF">
        <w:rPr>
          <w:color w:val="172B4D"/>
          <w:sz w:val="21"/>
          <w:szCs w:val="21"/>
        </w:rPr>
        <w:t>itemized</w:t>
      </w:r>
      <w:proofErr w:type="spellEnd"/>
      <w:r w:rsidR="00E07410" w:rsidRPr="006C7DFF">
        <w:rPr>
          <w:color w:val="172B4D"/>
          <w:sz w:val="21"/>
          <w:szCs w:val="21"/>
        </w:rPr>
        <w:t xml:space="preserve"> </w:t>
      </w:r>
      <w:proofErr w:type="spellStart"/>
      <w:r w:rsidR="00E07410" w:rsidRPr="006C7DFF">
        <w:rPr>
          <w:color w:val="172B4D"/>
          <w:sz w:val="21"/>
          <w:szCs w:val="21"/>
        </w:rPr>
        <w:t>below</w:t>
      </w:r>
      <w:proofErr w:type="spellEnd"/>
      <w:r w:rsidR="00E07410" w:rsidRPr="006C7DFF">
        <w:rPr>
          <w:color w:val="172B4D"/>
          <w:sz w:val="21"/>
          <w:szCs w:val="21"/>
        </w:rPr>
        <w:t xml:space="preserve">.  For </w:t>
      </w:r>
      <w:proofErr w:type="spellStart"/>
      <w:r w:rsidR="00E07410" w:rsidRPr="006C7DFF">
        <w:rPr>
          <w:color w:val="172B4D"/>
          <w:sz w:val="21"/>
          <w:szCs w:val="21"/>
        </w:rPr>
        <w:t>Release</w:t>
      </w:r>
      <w:proofErr w:type="spellEnd"/>
      <w:r w:rsidR="00E07410" w:rsidRPr="006C7DFF">
        <w:rPr>
          <w:color w:val="172B4D"/>
          <w:sz w:val="21"/>
          <w:szCs w:val="21"/>
        </w:rPr>
        <w:t xml:space="preserve"> 2, </w:t>
      </w:r>
      <w:proofErr w:type="spellStart"/>
      <w:r w:rsidR="00E07410" w:rsidRPr="006C7DFF">
        <w:rPr>
          <w:color w:val="172B4D"/>
          <w:sz w:val="21"/>
          <w:szCs w:val="21"/>
        </w:rPr>
        <w:t>we</w:t>
      </w:r>
      <w:proofErr w:type="spellEnd"/>
      <w:r w:rsidR="00E07410" w:rsidRPr="006C7DFF">
        <w:rPr>
          <w:color w:val="172B4D"/>
          <w:sz w:val="21"/>
          <w:szCs w:val="21"/>
        </w:rPr>
        <w:t xml:space="preserve"> focus on building </w:t>
      </w:r>
      <w:proofErr w:type="spellStart"/>
      <w:r w:rsidR="00E07410" w:rsidRPr="006C7DFF">
        <w:rPr>
          <w:color w:val="172B4D"/>
          <w:sz w:val="21"/>
          <w:szCs w:val="21"/>
        </w:rPr>
        <w:t>the</w:t>
      </w:r>
      <w:proofErr w:type="spellEnd"/>
      <w:r w:rsidR="00E07410" w:rsidRPr="006C7DFF">
        <w:rPr>
          <w:color w:val="172B4D"/>
          <w:sz w:val="21"/>
          <w:szCs w:val="21"/>
        </w:rPr>
        <w:t xml:space="preserve"> </w:t>
      </w:r>
      <w:proofErr w:type="spellStart"/>
      <w:r w:rsidR="00E07410" w:rsidRPr="006C7DFF">
        <w:rPr>
          <w:color w:val="172B4D"/>
          <w:sz w:val="21"/>
          <w:szCs w:val="21"/>
        </w:rPr>
        <w:t>infrastructure</w:t>
      </w:r>
      <w:proofErr w:type="spellEnd"/>
      <w:r w:rsidR="00E07410" w:rsidRPr="006C7DFF">
        <w:rPr>
          <w:color w:val="172B4D"/>
          <w:sz w:val="21"/>
          <w:szCs w:val="21"/>
        </w:rPr>
        <w:t xml:space="preserve"> </w:t>
      </w:r>
      <w:proofErr w:type="spellStart"/>
      <w:r w:rsidR="00E07410" w:rsidRPr="006C7DFF">
        <w:rPr>
          <w:color w:val="172B4D"/>
          <w:sz w:val="21"/>
          <w:szCs w:val="21"/>
        </w:rPr>
        <w:t>and</w:t>
      </w:r>
      <w:proofErr w:type="spellEnd"/>
      <w:r w:rsidR="00E07410" w:rsidRPr="006C7DFF">
        <w:rPr>
          <w:color w:val="172B4D"/>
          <w:sz w:val="21"/>
          <w:szCs w:val="21"/>
        </w:rPr>
        <w:t xml:space="preserve"> virtual </w:t>
      </w:r>
      <w:proofErr w:type="spellStart"/>
      <w:r w:rsidR="00E07410" w:rsidRPr="006C7DFF">
        <w:rPr>
          <w:color w:val="172B4D"/>
          <w:sz w:val="21"/>
          <w:szCs w:val="21"/>
        </w:rPr>
        <w:t>classroom</w:t>
      </w:r>
      <w:proofErr w:type="spellEnd"/>
      <w:r w:rsidR="00E07410" w:rsidRPr="006C7DFF">
        <w:rPr>
          <w:color w:val="172B4D"/>
          <w:sz w:val="21"/>
          <w:szCs w:val="21"/>
        </w:rPr>
        <w:t xml:space="preserve"> </w:t>
      </w:r>
      <w:proofErr w:type="spellStart"/>
      <w:r w:rsidR="00E07410" w:rsidRPr="006C7DFF">
        <w:rPr>
          <w:color w:val="172B4D"/>
          <w:sz w:val="21"/>
          <w:szCs w:val="21"/>
        </w:rPr>
        <w:t>application</w:t>
      </w:r>
      <w:proofErr w:type="spellEnd"/>
      <w:r w:rsidR="00E07410" w:rsidRPr="006C7DFF">
        <w:rPr>
          <w:color w:val="172B4D"/>
          <w:sz w:val="21"/>
          <w:szCs w:val="21"/>
        </w:rPr>
        <w:t xml:space="preserve"> (</w:t>
      </w:r>
      <w:proofErr w:type="spellStart"/>
      <w:r w:rsidR="00E07410" w:rsidRPr="006C7DFF">
        <w:rPr>
          <w:color w:val="172B4D"/>
          <w:sz w:val="21"/>
          <w:szCs w:val="21"/>
        </w:rPr>
        <w:t>Highlighted</w:t>
      </w:r>
      <w:proofErr w:type="spellEnd"/>
      <w:r w:rsidR="00E07410" w:rsidRPr="006C7DFF">
        <w:rPr>
          <w:color w:val="172B4D"/>
          <w:sz w:val="21"/>
          <w:szCs w:val="21"/>
        </w:rPr>
        <w:t xml:space="preserve"> in </w:t>
      </w:r>
      <w:proofErr w:type="spellStart"/>
      <w:r w:rsidR="00E07410" w:rsidRPr="006C7DFF">
        <w:rPr>
          <w:color w:val="172B4D"/>
          <w:sz w:val="21"/>
          <w:szCs w:val="21"/>
        </w:rPr>
        <w:t>dark</w:t>
      </w:r>
      <w:proofErr w:type="spellEnd"/>
      <w:r w:rsidR="00E07410" w:rsidRPr="006C7DFF">
        <w:rPr>
          <w:color w:val="172B4D"/>
          <w:sz w:val="21"/>
          <w:szCs w:val="21"/>
        </w:rPr>
        <w:t xml:space="preserve"> </w:t>
      </w:r>
      <w:proofErr w:type="spellStart"/>
      <w:r w:rsidR="00E07410" w:rsidRPr="006C7DFF">
        <w:rPr>
          <w:color w:val="172B4D"/>
          <w:sz w:val="21"/>
          <w:szCs w:val="21"/>
        </w:rPr>
        <w:t>purple</w:t>
      </w:r>
      <w:proofErr w:type="spellEnd"/>
      <w:r w:rsidR="00E07410" w:rsidRPr="006C7DFF">
        <w:rPr>
          <w:color w:val="172B4D"/>
          <w:sz w:val="21"/>
          <w:szCs w:val="21"/>
        </w:rPr>
        <w:t xml:space="preserve"> color).</w:t>
      </w:r>
    </w:p>
    <w:p w14:paraId="76DCD113" w14:textId="104DABBC" w:rsidR="00E07410" w:rsidRPr="006C7DFF" w:rsidRDefault="00E07410" w:rsidP="00E07410">
      <w:pPr>
        <w:pStyle w:val="NormalWeb"/>
        <w:shd w:val="clear" w:color="auto" w:fill="FFFFFF"/>
        <w:spacing w:before="150" w:beforeAutospacing="0" w:after="0" w:afterAutospacing="0"/>
        <w:rPr>
          <w:color w:val="172B4D"/>
          <w:sz w:val="21"/>
          <w:szCs w:val="21"/>
        </w:rPr>
      </w:pPr>
    </w:p>
    <w:p w14:paraId="0EC1F915" w14:textId="77777777" w:rsidR="00E07410" w:rsidRPr="006C7DFF" w:rsidRDefault="00E07410" w:rsidP="00E07410">
      <w:pPr>
        <w:pStyle w:val="NormalWeb"/>
        <w:shd w:val="clear" w:color="auto" w:fill="FFFFFF"/>
        <w:spacing w:before="150" w:beforeAutospacing="0" w:after="0" w:afterAutospacing="0"/>
        <w:rPr>
          <w:color w:val="172B4D"/>
          <w:sz w:val="21"/>
          <w:szCs w:val="21"/>
        </w:rPr>
      </w:pPr>
    </w:p>
    <w:tbl>
      <w:tblPr>
        <w:tblStyle w:val="TableGrid"/>
        <w:tblW w:w="9085" w:type="dxa"/>
        <w:tblLook w:val="04A0" w:firstRow="1" w:lastRow="0" w:firstColumn="1" w:lastColumn="0" w:noHBand="0" w:noVBand="1"/>
      </w:tblPr>
      <w:tblGrid>
        <w:gridCol w:w="1576"/>
        <w:gridCol w:w="7509"/>
      </w:tblGrid>
      <w:tr w:rsidR="00E07410" w:rsidRPr="006C7DFF" w14:paraId="086C24C0" w14:textId="77777777" w:rsidTr="00E07410">
        <w:tc>
          <w:tcPr>
            <w:tcW w:w="1576" w:type="dxa"/>
          </w:tcPr>
          <w:p w14:paraId="074640EE" w14:textId="38FB02CD" w:rsidR="00E07410" w:rsidRPr="006C7DFF" w:rsidRDefault="00E07410" w:rsidP="00E07410">
            <w:pPr>
              <w:pStyle w:val="NormalWeb"/>
              <w:spacing w:before="150" w:beforeAutospacing="0" w:after="0" w:afterAutospacing="0"/>
              <w:rPr>
                <w:color w:val="172B4D"/>
                <w:sz w:val="21"/>
                <w:szCs w:val="21"/>
              </w:rPr>
            </w:pPr>
            <w:r w:rsidRPr="00E07410">
              <w:rPr>
                <w:b/>
                <w:bCs/>
                <w:color w:val="172B4D"/>
                <w:sz w:val="21"/>
                <w:szCs w:val="21"/>
                <w:lang w:val="en-US"/>
              </w:rPr>
              <w:t>Use</w:t>
            </w:r>
            <w:r w:rsidR="006C7DFF">
              <w:rPr>
                <w:b/>
                <w:bCs/>
                <w:color w:val="172B4D"/>
                <w:sz w:val="21"/>
                <w:szCs w:val="21"/>
                <w:lang w:val="en-US"/>
              </w:rPr>
              <w:t xml:space="preserve"> </w:t>
            </w:r>
            <w:r w:rsidRPr="00E07410">
              <w:rPr>
                <w:b/>
                <w:bCs/>
                <w:color w:val="172B4D"/>
                <w:sz w:val="21"/>
                <w:szCs w:val="21"/>
                <w:lang w:val="en-US"/>
              </w:rPr>
              <w:t>Cases</w:t>
            </w:r>
            <w:r w:rsidRPr="00E07410">
              <w:rPr>
                <w:color w:val="172B4D"/>
                <w:sz w:val="21"/>
                <w:szCs w:val="21"/>
                <w:lang w:val="en-US"/>
              </w:rPr>
              <w:t>​</w:t>
            </w:r>
          </w:p>
        </w:tc>
        <w:tc>
          <w:tcPr>
            <w:tcW w:w="7509" w:type="dxa"/>
          </w:tcPr>
          <w:p w14:paraId="005BB7F7" w14:textId="6A15CA8D" w:rsidR="00E07410" w:rsidRPr="006C7DFF" w:rsidRDefault="00E07410" w:rsidP="00E07410">
            <w:pPr>
              <w:pStyle w:val="NormalWeb"/>
              <w:spacing w:before="150" w:beforeAutospacing="0" w:after="0" w:afterAutospacing="0"/>
              <w:rPr>
                <w:color w:val="172B4D"/>
                <w:sz w:val="21"/>
                <w:szCs w:val="21"/>
              </w:rPr>
            </w:pPr>
            <w:r w:rsidRPr="00E07410">
              <w:rPr>
                <w:b/>
                <w:bCs/>
                <w:color w:val="172B4D"/>
                <w:sz w:val="21"/>
                <w:szCs w:val="21"/>
                <w:lang w:val="en-US"/>
              </w:rPr>
              <w:t>Value Proposition</w:t>
            </w:r>
            <w:r w:rsidRPr="00E07410">
              <w:rPr>
                <w:color w:val="172B4D"/>
                <w:sz w:val="21"/>
                <w:szCs w:val="21"/>
                <w:lang w:val="en-US"/>
              </w:rPr>
              <w:t>​</w:t>
            </w:r>
          </w:p>
        </w:tc>
      </w:tr>
      <w:tr w:rsidR="00E07410" w:rsidRPr="006C7DFF" w14:paraId="28D1B254" w14:textId="77777777" w:rsidTr="00E07410">
        <w:tc>
          <w:tcPr>
            <w:tcW w:w="1576" w:type="dxa"/>
          </w:tcPr>
          <w:p w14:paraId="7C1E5BAF" w14:textId="28498FC6" w:rsidR="00E07410" w:rsidRPr="006C7DFF" w:rsidRDefault="00E07410" w:rsidP="00E07410">
            <w:pPr>
              <w:pStyle w:val="NormalWeb"/>
              <w:spacing w:before="150" w:beforeAutospacing="0" w:after="0" w:afterAutospacing="0"/>
              <w:rPr>
                <w:color w:val="172B4D"/>
                <w:sz w:val="21"/>
                <w:szCs w:val="21"/>
              </w:rPr>
            </w:pPr>
            <w:r w:rsidRPr="00E07410">
              <w:rPr>
                <w:color w:val="172B4D"/>
                <w:sz w:val="21"/>
                <w:szCs w:val="21"/>
                <w:lang w:val="en-US"/>
              </w:rPr>
              <w:t>Operation Guidance ​</w:t>
            </w:r>
          </w:p>
        </w:tc>
        <w:tc>
          <w:tcPr>
            <w:tcW w:w="7509" w:type="dxa"/>
          </w:tcPr>
          <w:p w14:paraId="650FC58E" w14:textId="50745097" w:rsidR="00E07410" w:rsidRPr="006C7DFF" w:rsidRDefault="00E07410" w:rsidP="00E07410">
            <w:pPr>
              <w:pStyle w:val="NormalWeb"/>
              <w:spacing w:before="150" w:beforeAutospacing="0" w:after="0" w:afterAutospacing="0"/>
              <w:rPr>
                <w:color w:val="172B4D"/>
                <w:sz w:val="21"/>
                <w:szCs w:val="21"/>
              </w:rPr>
            </w:pPr>
            <w:r w:rsidRPr="00E07410">
              <w:rPr>
                <w:color w:val="172B4D"/>
                <w:sz w:val="21"/>
                <w:szCs w:val="21"/>
                <w:lang w:val="en-US"/>
              </w:rPr>
              <w:t xml:space="preserve">Predict the next step for the </w:t>
            </w:r>
            <w:r w:rsidRPr="006C7DFF">
              <w:rPr>
                <w:color w:val="172B4D"/>
                <w:sz w:val="21"/>
                <w:szCs w:val="21"/>
                <w:lang w:val="en-US"/>
              </w:rPr>
              <w:t>operations (</w:t>
            </w:r>
            <w:r w:rsidRPr="00E07410">
              <w:rPr>
                <w:color w:val="172B4D"/>
                <w:sz w:val="21"/>
                <w:szCs w:val="21"/>
                <w:lang w:val="en-US"/>
              </w:rPr>
              <w:t>like a</w:t>
            </w:r>
            <w:proofErr w:type="spellStart"/>
            <w:r w:rsidRPr="00E07410">
              <w:rPr>
                <w:color w:val="172B4D"/>
                <w:sz w:val="21"/>
                <w:szCs w:val="21"/>
                <w:lang w:val="en"/>
              </w:rPr>
              <w:t>ssembling</w:t>
            </w:r>
            <w:proofErr w:type="spellEnd"/>
            <w:r w:rsidRPr="00E07410">
              <w:rPr>
                <w:color w:val="172B4D"/>
                <w:sz w:val="21"/>
                <w:szCs w:val="21"/>
                <w:lang w:val="en"/>
              </w:rPr>
              <w:t xml:space="preserve"> Lego blocks, cooking sandwiches, </w:t>
            </w:r>
            <w:proofErr w:type="spellStart"/>
            <w:r w:rsidRPr="00E07410">
              <w:rPr>
                <w:color w:val="172B4D"/>
                <w:sz w:val="21"/>
                <w:szCs w:val="21"/>
                <w:lang w:val="en"/>
              </w:rPr>
              <w:t>etc</w:t>
            </w:r>
            <w:proofErr w:type="spellEnd"/>
            <w:r w:rsidRPr="00E07410">
              <w:rPr>
                <w:color w:val="172B4D"/>
                <w:sz w:val="21"/>
                <w:szCs w:val="21"/>
                <w:lang w:val="en-US"/>
              </w:rPr>
              <w:t>) and help people to achieve a goal. </w:t>
            </w:r>
          </w:p>
        </w:tc>
      </w:tr>
      <w:tr w:rsidR="00E07410" w:rsidRPr="006C7DFF" w14:paraId="0DE814E4" w14:textId="77777777" w:rsidTr="00E07410">
        <w:tc>
          <w:tcPr>
            <w:tcW w:w="1576" w:type="dxa"/>
          </w:tcPr>
          <w:p w14:paraId="0DC501F5" w14:textId="291D69C9" w:rsidR="00E07410" w:rsidRPr="006C7DFF" w:rsidRDefault="00E07410" w:rsidP="00E07410">
            <w:pPr>
              <w:pStyle w:val="NormalWeb"/>
              <w:spacing w:before="150" w:beforeAutospacing="0" w:after="0" w:afterAutospacing="0"/>
              <w:rPr>
                <w:color w:val="172B4D"/>
                <w:sz w:val="21"/>
                <w:szCs w:val="21"/>
              </w:rPr>
            </w:pPr>
            <w:r w:rsidRPr="00E07410">
              <w:rPr>
                <w:b/>
                <w:bCs/>
                <w:color w:val="172B4D"/>
                <w:sz w:val="21"/>
                <w:szCs w:val="21"/>
                <w:lang w:val="en-US"/>
              </w:rPr>
              <w:lastRenderedPageBreak/>
              <w:t>Virtual Classroom </w:t>
            </w:r>
          </w:p>
        </w:tc>
        <w:tc>
          <w:tcPr>
            <w:tcW w:w="7509" w:type="dxa"/>
          </w:tcPr>
          <w:p w14:paraId="019D615E" w14:textId="1DDDD138" w:rsidR="00E07410" w:rsidRPr="006C7DFF" w:rsidRDefault="00E07410" w:rsidP="00E07410">
            <w:pPr>
              <w:pStyle w:val="NormalWeb"/>
              <w:spacing w:before="150" w:beforeAutospacing="0" w:after="0" w:afterAutospacing="0"/>
              <w:rPr>
                <w:color w:val="172B4D"/>
                <w:sz w:val="21"/>
                <w:szCs w:val="21"/>
              </w:rPr>
            </w:pPr>
            <w:r w:rsidRPr="00E07410">
              <w:rPr>
                <w:b/>
                <w:bCs/>
                <w:color w:val="172B4D"/>
                <w:sz w:val="21"/>
                <w:szCs w:val="21"/>
                <w:lang w:val="en-US"/>
              </w:rPr>
              <w:t xml:space="preserve">Simulating a virtual </w:t>
            </w:r>
            <w:r w:rsidRPr="006C7DFF">
              <w:rPr>
                <w:b/>
                <w:bCs/>
                <w:color w:val="172B4D"/>
                <w:sz w:val="21"/>
                <w:szCs w:val="21"/>
                <w:lang w:val="en-US"/>
              </w:rPr>
              <w:t>classroom, ​</w:t>
            </w:r>
            <w:r w:rsidRPr="00E07410">
              <w:rPr>
                <w:b/>
                <w:bCs/>
                <w:color w:val="172B4D"/>
                <w:sz w:val="21"/>
                <w:szCs w:val="21"/>
                <w:lang w:val="en-US"/>
              </w:rPr>
              <w:t>which improves online education experiences for the teachers and students.</w:t>
            </w:r>
          </w:p>
        </w:tc>
      </w:tr>
      <w:tr w:rsidR="00E07410" w:rsidRPr="006C7DFF" w14:paraId="13F93AE1" w14:textId="77777777" w:rsidTr="00E07410">
        <w:tc>
          <w:tcPr>
            <w:tcW w:w="1576" w:type="dxa"/>
          </w:tcPr>
          <w:p w14:paraId="5105F931" w14:textId="6870091A" w:rsidR="00E07410" w:rsidRPr="006C7DFF" w:rsidRDefault="00E07410" w:rsidP="00E07410">
            <w:pPr>
              <w:pStyle w:val="NormalWeb"/>
              <w:spacing w:before="150" w:beforeAutospacing="0" w:after="0" w:afterAutospacing="0"/>
              <w:rPr>
                <w:color w:val="172B4D"/>
                <w:sz w:val="21"/>
                <w:szCs w:val="21"/>
              </w:rPr>
            </w:pPr>
            <w:r w:rsidRPr="00E07410">
              <w:rPr>
                <w:color w:val="172B4D"/>
                <w:sz w:val="21"/>
                <w:szCs w:val="21"/>
                <w:lang w:val="en-US"/>
              </w:rPr>
              <w:t>Sports Live</w:t>
            </w:r>
          </w:p>
        </w:tc>
        <w:tc>
          <w:tcPr>
            <w:tcW w:w="7509" w:type="dxa"/>
          </w:tcPr>
          <w:p w14:paraId="409968AC" w14:textId="46AB72F5" w:rsidR="00E07410" w:rsidRPr="006C7DFF" w:rsidRDefault="00E07410" w:rsidP="00E07410">
            <w:pPr>
              <w:pStyle w:val="NormalWeb"/>
              <w:spacing w:before="150" w:beforeAutospacing="0" w:after="0" w:afterAutospacing="0"/>
              <w:rPr>
                <w:color w:val="172B4D"/>
                <w:sz w:val="21"/>
                <w:szCs w:val="21"/>
              </w:rPr>
            </w:pPr>
            <w:r w:rsidRPr="00E07410">
              <w:rPr>
                <w:color w:val="172B4D"/>
                <w:sz w:val="21"/>
                <w:szCs w:val="21"/>
                <w:lang w:val="en-US"/>
              </w:rPr>
              <w:t>Augment and simulate the sports live, which gives the audiences an amazing </w:t>
            </w:r>
            <w:r w:rsidRPr="00E07410">
              <w:rPr>
                <w:color w:val="172B4D"/>
                <w:sz w:val="21"/>
                <w:szCs w:val="21"/>
                <w:lang w:val="en"/>
              </w:rPr>
              <w:t>immersive </w:t>
            </w:r>
            <w:r w:rsidRPr="00E07410">
              <w:rPr>
                <w:color w:val="172B4D"/>
                <w:sz w:val="21"/>
                <w:szCs w:val="21"/>
                <w:lang w:val="en-US"/>
              </w:rPr>
              <w:t>watching experience.  ​</w:t>
            </w:r>
          </w:p>
        </w:tc>
      </w:tr>
      <w:tr w:rsidR="00E07410" w:rsidRPr="006C7DFF" w14:paraId="7C01B6D8" w14:textId="77777777" w:rsidTr="00E07410">
        <w:tc>
          <w:tcPr>
            <w:tcW w:w="1576" w:type="dxa"/>
          </w:tcPr>
          <w:p w14:paraId="410CB34F" w14:textId="2D1A166B" w:rsidR="00E07410" w:rsidRPr="006C7DFF" w:rsidRDefault="00E07410" w:rsidP="00E07410">
            <w:pPr>
              <w:pStyle w:val="NormalWeb"/>
              <w:spacing w:before="150" w:beforeAutospacing="0" w:after="0" w:afterAutospacing="0"/>
              <w:rPr>
                <w:color w:val="172B4D"/>
                <w:sz w:val="21"/>
                <w:szCs w:val="21"/>
              </w:rPr>
            </w:pPr>
            <w:r w:rsidRPr="00E07410">
              <w:rPr>
                <w:color w:val="172B4D"/>
                <w:sz w:val="21"/>
                <w:szCs w:val="21"/>
                <w:lang w:val="en-US"/>
              </w:rPr>
              <w:t>Gaming</w:t>
            </w:r>
          </w:p>
        </w:tc>
        <w:tc>
          <w:tcPr>
            <w:tcW w:w="7509" w:type="dxa"/>
          </w:tcPr>
          <w:p w14:paraId="440C9185" w14:textId="3A65FB38" w:rsidR="00E07410" w:rsidRPr="006C7DFF" w:rsidRDefault="00E07410" w:rsidP="00E07410">
            <w:pPr>
              <w:pStyle w:val="NormalWeb"/>
              <w:spacing w:before="150" w:beforeAutospacing="0" w:after="0" w:afterAutospacing="0"/>
              <w:rPr>
                <w:color w:val="172B4D"/>
                <w:sz w:val="21"/>
                <w:szCs w:val="21"/>
              </w:rPr>
            </w:pPr>
            <w:r w:rsidRPr="00E07410">
              <w:rPr>
                <w:color w:val="172B4D"/>
                <w:sz w:val="21"/>
                <w:szCs w:val="21"/>
                <w:lang w:val="en-US"/>
              </w:rPr>
              <w:t>Augment and simulate the game scenario, let players enjoy an </w:t>
            </w:r>
            <w:r w:rsidRPr="00E07410">
              <w:rPr>
                <w:color w:val="172B4D"/>
                <w:sz w:val="21"/>
                <w:szCs w:val="21"/>
                <w:lang w:val="en"/>
              </w:rPr>
              <w:t>immersive game world</w:t>
            </w:r>
            <w:r w:rsidRPr="00E07410">
              <w:rPr>
                <w:color w:val="172B4D"/>
                <w:sz w:val="21"/>
                <w:szCs w:val="21"/>
                <w:lang w:val="en-US"/>
              </w:rPr>
              <w:t>.  ​</w:t>
            </w:r>
          </w:p>
        </w:tc>
      </w:tr>
    </w:tbl>
    <w:p w14:paraId="5C1054A5" w14:textId="77777777" w:rsidR="00E07410" w:rsidRPr="006C7DFF" w:rsidRDefault="00E07410" w:rsidP="00E07410">
      <w:pPr>
        <w:pStyle w:val="NormalWeb"/>
        <w:shd w:val="clear" w:color="auto" w:fill="FFFFFF"/>
        <w:spacing w:before="150" w:beforeAutospacing="0" w:after="0" w:afterAutospacing="0"/>
        <w:rPr>
          <w:color w:val="24292E"/>
          <w:sz w:val="21"/>
          <w:szCs w:val="21"/>
          <w:lang w:val="en-US"/>
        </w:rPr>
      </w:pPr>
    </w:p>
    <w:p w14:paraId="10A97F97" w14:textId="798C160E" w:rsidR="00E07410" w:rsidRPr="006C7DFF" w:rsidRDefault="00E07410" w:rsidP="00E07410">
      <w:pPr>
        <w:pStyle w:val="NormalWeb"/>
        <w:shd w:val="clear" w:color="auto" w:fill="FFFFFF"/>
        <w:spacing w:before="150" w:beforeAutospacing="0" w:after="0" w:afterAutospacing="0"/>
        <w:rPr>
          <w:color w:val="172B4D"/>
          <w:sz w:val="21"/>
          <w:szCs w:val="21"/>
        </w:rPr>
      </w:pPr>
      <w:r w:rsidRPr="006C7DFF">
        <w:rPr>
          <w:color w:val="24292E"/>
          <w:sz w:val="21"/>
          <w:szCs w:val="21"/>
        </w:rPr>
        <w:t xml:space="preserve">Virtual </w:t>
      </w:r>
      <w:proofErr w:type="spellStart"/>
      <w:r w:rsidRPr="006C7DFF">
        <w:rPr>
          <w:color w:val="24292E"/>
          <w:sz w:val="21"/>
          <w:szCs w:val="21"/>
        </w:rPr>
        <w:t>Classroom</w:t>
      </w:r>
      <w:proofErr w:type="spellEnd"/>
      <w:r w:rsidRPr="006C7DFF">
        <w:rPr>
          <w:color w:val="24292E"/>
          <w:sz w:val="21"/>
          <w:szCs w:val="21"/>
        </w:rPr>
        <w:t xml:space="preserve"> </w:t>
      </w:r>
      <w:proofErr w:type="spellStart"/>
      <w:r w:rsidRPr="006C7DFF">
        <w:rPr>
          <w:color w:val="24292E"/>
          <w:sz w:val="21"/>
          <w:szCs w:val="21"/>
        </w:rPr>
        <w:t>is</w:t>
      </w:r>
      <w:proofErr w:type="spellEnd"/>
      <w:r w:rsidRPr="006C7DFF">
        <w:rPr>
          <w:color w:val="24292E"/>
          <w:sz w:val="21"/>
          <w:szCs w:val="21"/>
        </w:rPr>
        <w:t xml:space="preserve"> a basic </w:t>
      </w:r>
      <w:proofErr w:type="spellStart"/>
      <w:r w:rsidRPr="006C7DFF">
        <w:rPr>
          <w:color w:val="24292E"/>
          <w:sz w:val="21"/>
          <w:szCs w:val="21"/>
        </w:rPr>
        <w:t>app</w:t>
      </w:r>
      <w:proofErr w:type="spellEnd"/>
      <w:r w:rsidRPr="006C7DFF">
        <w:rPr>
          <w:color w:val="24292E"/>
          <w:sz w:val="21"/>
          <w:szCs w:val="21"/>
        </w:rPr>
        <w:t xml:space="preserve"> </w:t>
      </w:r>
      <w:proofErr w:type="spellStart"/>
      <w:r w:rsidRPr="006C7DFF">
        <w:rPr>
          <w:color w:val="24292E"/>
          <w:sz w:val="21"/>
          <w:szCs w:val="21"/>
        </w:rPr>
        <w:t>that</w:t>
      </w:r>
      <w:proofErr w:type="spellEnd"/>
      <w:r w:rsidRPr="006C7DFF">
        <w:rPr>
          <w:color w:val="24292E"/>
          <w:sz w:val="21"/>
          <w:szCs w:val="21"/>
        </w:rPr>
        <w:t xml:space="preserve"> </w:t>
      </w:r>
      <w:proofErr w:type="spellStart"/>
      <w:r w:rsidRPr="006C7DFF">
        <w:rPr>
          <w:color w:val="24292E"/>
          <w:sz w:val="21"/>
          <w:szCs w:val="21"/>
        </w:rPr>
        <w:t>allows</w:t>
      </w:r>
      <w:proofErr w:type="spellEnd"/>
      <w:r w:rsidRPr="006C7DFF">
        <w:rPr>
          <w:color w:val="24292E"/>
          <w:sz w:val="21"/>
          <w:szCs w:val="21"/>
        </w:rPr>
        <w:t xml:space="preserve"> </w:t>
      </w:r>
      <w:proofErr w:type="spellStart"/>
      <w:r w:rsidRPr="006C7DFF">
        <w:rPr>
          <w:color w:val="24292E"/>
          <w:sz w:val="21"/>
          <w:szCs w:val="21"/>
        </w:rPr>
        <w:t>you</w:t>
      </w:r>
      <w:proofErr w:type="spellEnd"/>
      <w:r w:rsidRPr="006C7DFF">
        <w:rPr>
          <w:color w:val="24292E"/>
          <w:sz w:val="21"/>
          <w:szCs w:val="21"/>
        </w:rPr>
        <w:t xml:space="preserve"> </w:t>
      </w:r>
      <w:proofErr w:type="spellStart"/>
      <w:r w:rsidRPr="006C7DFF">
        <w:rPr>
          <w:color w:val="24292E"/>
          <w:sz w:val="21"/>
          <w:szCs w:val="21"/>
        </w:rPr>
        <w:t>to</w:t>
      </w:r>
      <w:proofErr w:type="spellEnd"/>
      <w:r w:rsidRPr="006C7DFF">
        <w:rPr>
          <w:color w:val="24292E"/>
          <w:sz w:val="21"/>
          <w:szCs w:val="21"/>
        </w:rPr>
        <w:t xml:space="preserve"> live a virtual </w:t>
      </w:r>
      <w:proofErr w:type="spellStart"/>
      <w:r w:rsidRPr="006C7DFF">
        <w:rPr>
          <w:color w:val="24292E"/>
          <w:sz w:val="21"/>
          <w:szCs w:val="21"/>
        </w:rPr>
        <w:t>reality</w:t>
      </w:r>
      <w:proofErr w:type="spellEnd"/>
      <w:r w:rsidRPr="006C7DFF">
        <w:rPr>
          <w:color w:val="24292E"/>
          <w:sz w:val="21"/>
          <w:szCs w:val="21"/>
        </w:rPr>
        <w:t xml:space="preserve"> </w:t>
      </w:r>
      <w:proofErr w:type="spellStart"/>
      <w:r w:rsidRPr="006C7DFF">
        <w:rPr>
          <w:color w:val="24292E"/>
          <w:sz w:val="21"/>
          <w:szCs w:val="21"/>
        </w:rPr>
        <w:t>experience</w:t>
      </w:r>
      <w:proofErr w:type="spellEnd"/>
      <w:r w:rsidRPr="006C7DFF">
        <w:rPr>
          <w:color w:val="24292E"/>
          <w:sz w:val="21"/>
          <w:szCs w:val="21"/>
        </w:rPr>
        <w:t xml:space="preserve"> </w:t>
      </w:r>
      <w:proofErr w:type="spellStart"/>
      <w:r w:rsidRPr="006C7DFF">
        <w:rPr>
          <w:color w:val="24292E"/>
          <w:sz w:val="21"/>
          <w:szCs w:val="21"/>
        </w:rPr>
        <w:t>simulating</w:t>
      </w:r>
      <w:proofErr w:type="spellEnd"/>
      <w:r w:rsidRPr="006C7DFF">
        <w:rPr>
          <w:color w:val="24292E"/>
          <w:sz w:val="21"/>
          <w:szCs w:val="21"/>
        </w:rPr>
        <w:t xml:space="preserve"> a </w:t>
      </w:r>
      <w:proofErr w:type="spellStart"/>
      <w:r w:rsidRPr="006C7DFF">
        <w:rPr>
          <w:color w:val="24292E"/>
          <w:sz w:val="21"/>
          <w:szCs w:val="21"/>
        </w:rPr>
        <w:t>classroom</w:t>
      </w:r>
      <w:proofErr w:type="spellEnd"/>
      <w:r w:rsidRPr="006C7DFF">
        <w:rPr>
          <w:color w:val="24292E"/>
          <w:sz w:val="21"/>
          <w:szCs w:val="21"/>
        </w:rPr>
        <w:t xml:space="preserve"> </w:t>
      </w:r>
      <w:proofErr w:type="spellStart"/>
      <w:r w:rsidRPr="006C7DFF">
        <w:rPr>
          <w:color w:val="24292E"/>
          <w:sz w:val="21"/>
          <w:szCs w:val="21"/>
        </w:rPr>
        <w:t>with</w:t>
      </w:r>
      <w:proofErr w:type="spellEnd"/>
      <w:r w:rsidRPr="006C7DFF">
        <w:rPr>
          <w:color w:val="24292E"/>
          <w:sz w:val="21"/>
          <w:szCs w:val="21"/>
        </w:rPr>
        <w:t xml:space="preserve"> </w:t>
      </w:r>
      <w:proofErr w:type="spellStart"/>
      <w:r w:rsidRPr="006C7DFF">
        <w:rPr>
          <w:color w:val="24292E"/>
          <w:sz w:val="21"/>
          <w:szCs w:val="21"/>
        </w:rPr>
        <w:t>teachers</w:t>
      </w:r>
      <w:proofErr w:type="spellEnd"/>
      <w:r w:rsidRPr="006C7DFF">
        <w:rPr>
          <w:color w:val="24292E"/>
          <w:sz w:val="21"/>
          <w:szCs w:val="21"/>
        </w:rPr>
        <w:t xml:space="preserve"> </w:t>
      </w:r>
      <w:proofErr w:type="spellStart"/>
      <w:r w:rsidRPr="006C7DFF">
        <w:rPr>
          <w:color w:val="24292E"/>
          <w:sz w:val="21"/>
          <w:szCs w:val="21"/>
        </w:rPr>
        <w:t>and</w:t>
      </w:r>
      <w:proofErr w:type="spellEnd"/>
      <w:r w:rsidRPr="006C7DFF">
        <w:rPr>
          <w:color w:val="24292E"/>
          <w:sz w:val="21"/>
          <w:szCs w:val="21"/>
        </w:rPr>
        <w:t xml:space="preserve"> </w:t>
      </w:r>
      <w:proofErr w:type="spellStart"/>
      <w:r w:rsidRPr="006C7DFF">
        <w:rPr>
          <w:color w:val="24292E"/>
          <w:sz w:val="21"/>
          <w:szCs w:val="21"/>
        </w:rPr>
        <w:t>students</w:t>
      </w:r>
      <w:proofErr w:type="spellEnd"/>
      <w:r w:rsidRPr="006C7DFF">
        <w:rPr>
          <w:color w:val="24292E"/>
          <w:sz w:val="21"/>
          <w:szCs w:val="21"/>
        </w:rPr>
        <w:t>.</w:t>
      </w:r>
    </w:p>
    <w:p w14:paraId="7D64E7D6" w14:textId="0E37084E" w:rsidR="00E07410" w:rsidRPr="006C7DFF" w:rsidRDefault="00E07410" w:rsidP="00E07410">
      <w:pPr>
        <w:shd w:val="clear" w:color="auto" w:fill="FFFFFF"/>
        <w:spacing w:before="150"/>
        <w:rPr>
          <w:color w:val="172B4D"/>
          <w:sz w:val="21"/>
          <w:szCs w:val="21"/>
        </w:rPr>
      </w:pPr>
      <w:r w:rsidRPr="00E07410">
        <w:rPr>
          <w:color w:val="172B4D"/>
          <w:sz w:val="21"/>
          <w:szCs w:val="21"/>
        </w:rPr>
        <w:t>The whole architecture, shown below, consists of two parts: the front end and the backend.</w:t>
      </w:r>
    </w:p>
    <w:p w14:paraId="4DB68DDE" w14:textId="700548E0" w:rsidR="00E07410" w:rsidRPr="006C7DFF" w:rsidRDefault="00E07410" w:rsidP="00E07410">
      <w:pPr>
        <w:numPr>
          <w:ilvl w:val="0"/>
          <w:numId w:val="8"/>
        </w:numPr>
        <w:shd w:val="clear" w:color="auto" w:fill="FFFFFF"/>
        <w:spacing w:before="100" w:beforeAutospacing="1" w:after="100" w:afterAutospacing="1"/>
        <w:rPr>
          <w:color w:val="172B4D"/>
          <w:sz w:val="21"/>
          <w:szCs w:val="21"/>
        </w:rPr>
      </w:pPr>
      <w:r w:rsidRPr="00E07410">
        <w:rPr>
          <w:color w:val="172B4D"/>
          <w:sz w:val="21"/>
          <w:szCs w:val="21"/>
        </w:rPr>
        <w:t>For the front end, the minimal requirements are two clients, one for the teacher and the other one for the student. </w:t>
      </w:r>
      <w:r w:rsidRPr="00E07410">
        <w:rPr>
          <w:color w:val="000000"/>
          <w:sz w:val="21"/>
          <w:szCs w:val="21"/>
        </w:rPr>
        <w:t>The client device could be a cellphone, tablets, wearable devices</w:t>
      </w:r>
      <w:r w:rsidRPr="00E07410">
        <w:rPr>
          <w:rFonts w:eastAsia="SimSun"/>
          <w:color w:val="000000"/>
          <w:sz w:val="21"/>
          <w:szCs w:val="21"/>
        </w:rPr>
        <w:t>，</w:t>
      </w:r>
      <w:r w:rsidRPr="00E07410">
        <w:rPr>
          <w:color w:val="000000"/>
          <w:sz w:val="21"/>
          <w:szCs w:val="21"/>
        </w:rPr>
        <w:t xml:space="preserve">personal computers, etc.  The client collects information from the real world and transfers the data to the backend for calculation. Beyond data transfer and calculation, render is another function running on the </w:t>
      </w:r>
      <w:proofErr w:type="gramStart"/>
      <w:r w:rsidRPr="00E07410">
        <w:rPr>
          <w:color w:val="000000"/>
          <w:sz w:val="21"/>
          <w:szCs w:val="21"/>
        </w:rPr>
        <w:t>front end</w:t>
      </w:r>
      <w:proofErr w:type="gramEnd"/>
      <w:r w:rsidRPr="00E07410">
        <w:rPr>
          <w:color w:val="000000"/>
          <w:sz w:val="21"/>
          <w:szCs w:val="21"/>
        </w:rPr>
        <w:t xml:space="preserve"> client-side.</w:t>
      </w:r>
    </w:p>
    <w:p w14:paraId="2C184189" w14:textId="5D33B308" w:rsidR="00E07410" w:rsidRPr="006C7DFF" w:rsidRDefault="00E07410" w:rsidP="00E07410">
      <w:pPr>
        <w:numPr>
          <w:ilvl w:val="0"/>
          <w:numId w:val="8"/>
        </w:numPr>
        <w:shd w:val="clear" w:color="auto" w:fill="FFFFFF"/>
        <w:spacing w:before="100" w:beforeAutospacing="1" w:after="100" w:afterAutospacing="1"/>
        <w:rPr>
          <w:color w:val="172B4D"/>
          <w:sz w:val="21"/>
          <w:szCs w:val="21"/>
        </w:rPr>
      </w:pPr>
      <w:r w:rsidRPr="006C7DFF">
        <w:rPr>
          <w:color w:val="000000"/>
          <w:sz w:val="21"/>
          <w:szCs w:val="21"/>
        </w:rPr>
        <w:t xml:space="preserve">For the </w:t>
      </w:r>
      <w:r w:rsidRPr="00E07410">
        <w:rPr>
          <w:color w:val="172B4D"/>
          <w:sz w:val="21"/>
          <w:szCs w:val="21"/>
        </w:rPr>
        <w:t>backend, we deploy the backend in two virtual machines in the Cloud.  </w:t>
      </w:r>
    </w:p>
    <w:p w14:paraId="2249547A" w14:textId="149DC0BF" w:rsidR="00E07410" w:rsidRPr="006C7DFF" w:rsidRDefault="00E07410" w:rsidP="00E07410">
      <w:pPr>
        <w:numPr>
          <w:ilvl w:val="1"/>
          <w:numId w:val="8"/>
        </w:numPr>
        <w:shd w:val="clear" w:color="auto" w:fill="FFFFFF"/>
        <w:spacing w:before="100" w:beforeAutospacing="1" w:after="100" w:afterAutospacing="1"/>
        <w:rPr>
          <w:color w:val="172B4D"/>
          <w:sz w:val="21"/>
          <w:szCs w:val="21"/>
        </w:rPr>
      </w:pPr>
      <w:r w:rsidRPr="00E07410">
        <w:rPr>
          <w:color w:val="172B4D"/>
          <w:sz w:val="21"/>
          <w:szCs w:val="21"/>
        </w:rPr>
        <w:t>To make the VR backend work well, we deploy IEC in the IaaS Layer, Tars framework in PaaS Layer, Virtual Classroom Backend in SaaS Layer.</w:t>
      </w:r>
    </w:p>
    <w:p w14:paraId="7C681023" w14:textId="5FC83D6B" w:rsidR="00E07410" w:rsidRPr="00E07410" w:rsidRDefault="00E07410" w:rsidP="00E07410">
      <w:pPr>
        <w:numPr>
          <w:ilvl w:val="1"/>
          <w:numId w:val="8"/>
        </w:numPr>
        <w:shd w:val="clear" w:color="auto" w:fill="FFFFFF"/>
        <w:spacing w:before="100" w:beforeAutospacing="1" w:after="100" w:afterAutospacing="1"/>
        <w:rPr>
          <w:color w:val="172B4D"/>
          <w:sz w:val="21"/>
          <w:szCs w:val="21"/>
        </w:rPr>
      </w:pPr>
      <w:r w:rsidRPr="006C7DFF">
        <w:rPr>
          <w:color w:val="172B4D"/>
          <w:sz w:val="21"/>
          <w:szCs w:val="21"/>
        </w:rPr>
        <w:t xml:space="preserve">To make </w:t>
      </w:r>
      <w:r w:rsidRPr="00E07410">
        <w:rPr>
          <w:color w:val="172B4D"/>
          <w:sz w:val="21"/>
          <w:szCs w:val="21"/>
        </w:rPr>
        <w:t xml:space="preserve">CI/CD available, we deploy Jenkins Master in one Virtual Machine.  The Jenkins master issues command to </w:t>
      </w:r>
      <w:proofErr w:type="spellStart"/>
      <w:r w:rsidRPr="00E07410">
        <w:rPr>
          <w:color w:val="172B4D"/>
          <w:sz w:val="21"/>
          <w:szCs w:val="21"/>
        </w:rPr>
        <w:t>triger</w:t>
      </w:r>
      <w:proofErr w:type="spellEnd"/>
      <w:r w:rsidRPr="00E07410">
        <w:rPr>
          <w:color w:val="172B4D"/>
          <w:sz w:val="21"/>
          <w:szCs w:val="21"/>
        </w:rPr>
        <w:t xml:space="preserve"> the script run on the dedicated VM. </w:t>
      </w:r>
    </w:p>
    <w:p w14:paraId="4F9F8E4F" w14:textId="77777777" w:rsidR="00C65D2F" w:rsidRPr="006C7DFF" w:rsidRDefault="00C65D2F" w:rsidP="00C65D2F"/>
    <w:p w14:paraId="63C5DB76" w14:textId="77777777" w:rsidR="008D518D" w:rsidRPr="006C7DFF" w:rsidRDefault="008D518D" w:rsidP="00FF08BB">
      <w:pPr>
        <w:shd w:val="clear" w:color="auto" w:fill="FFFFFF"/>
      </w:pPr>
    </w:p>
    <w:p w14:paraId="3164D15E" w14:textId="021CC400" w:rsidR="0034501C" w:rsidRPr="006C7DFF" w:rsidRDefault="0034501C" w:rsidP="00AF5EFF">
      <w:pPr>
        <w:shd w:val="clear" w:color="auto" w:fill="FFFFFF"/>
        <w:rPr>
          <w:b/>
        </w:rPr>
      </w:pPr>
      <w:r w:rsidRPr="006C7DFF">
        <w:rPr>
          <w:b/>
        </w:rPr>
        <w:t>Key features</w:t>
      </w:r>
      <w:r w:rsidR="000F544E" w:rsidRPr="006C7DFF">
        <w:rPr>
          <w:b/>
        </w:rPr>
        <w:t xml:space="preserve"> in R2</w:t>
      </w:r>
      <w:r w:rsidRPr="006C7DFF">
        <w:rPr>
          <w:b/>
        </w:rPr>
        <w:t>:</w:t>
      </w:r>
    </w:p>
    <w:p w14:paraId="1132BD34" w14:textId="780820B2" w:rsidR="00C65D2F" w:rsidRPr="006C7DFF" w:rsidRDefault="00C65D2F" w:rsidP="0033168C">
      <w:pPr>
        <w:pStyle w:val="ListParagraph"/>
        <w:numPr>
          <w:ilvl w:val="0"/>
          <w:numId w:val="2"/>
        </w:numPr>
        <w:shd w:val="clear" w:color="auto" w:fill="FFFFFF"/>
        <w:rPr>
          <w:color w:val="172B4D"/>
          <w:sz w:val="21"/>
          <w:szCs w:val="21"/>
          <w:lang w:val="ro-RO" w:eastAsia="ro-RO"/>
        </w:rPr>
      </w:pPr>
      <w:r w:rsidRPr="006C7DFF">
        <w:rPr>
          <w:color w:val="172B4D"/>
          <w:sz w:val="21"/>
          <w:szCs w:val="21"/>
          <w:lang w:val="ro-RO" w:eastAsia="ro-RO"/>
        </w:rPr>
        <w:t xml:space="preserve">High Performance </w:t>
      </w:r>
      <w:proofErr w:type="spellStart"/>
      <w:r w:rsidR="00173EEB" w:rsidRPr="006C7DFF">
        <w:rPr>
          <w:color w:val="172B4D"/>
          <w:sz w:val="21"/>
          <w:szCs w:val="21"/>
          <w:lang w:val="ro-RO" w:eastAsia="ro-RO"/>
        </w:rPr>
        <w:t>IaaS</w:t>
      </w:r>
      <w:proofErr w:type="spellEnd"/>
      <w:r w:rsidR="00173EEB" w:rsidRPr="006C7DFF">
        <w:rPr>
          <w:color w:val="172B4D"/>
          <w:sz w:val="21"/>
          <w:szCs w:val="21"/>
          <w:lang w:val="ro-RO" w:eastAsia="ro-RO"/>
        </w:rPr>
        <w:t> : IEC.</w:t>
      </w:r>
    </w:p>
    <w:p w14:paraId="329DFED8" w14:textId="0A9227A5" w:rsidR="00180E8E" w:rsidRPr="006C7DFF" w:rsidRDefault="00173EEB" w:rsidP="00173EEB">
      <w:pPr>
        <w:pStyle w:val="ListParagraph"/>
        <w:numPr>
          <w:ilvl w:val="0"/>
          <w:numId w:val="2"/>
        </w:numPr>
        <w:shd w:val="clear" w:color="auto" w:fill="FFFFFF"/>
      </w:pPr>
      <w:proofErr w:type="spellStart"/>
      <w:r w:rsidRPr="006C7DFF">
        <w:rPr>
          <w:lang w:val="fr-FR"/>
        </w:rPr>
        <w:t>Microservice</w:t>
      </w:r>
      <w:proofErr w:type="spellEnd"/>
      <w:r w:rsidRPr="006C7DFF">
        <w:rPr>
          <w:lang w:val="fr-FR"/>
        </w:rPr>
        <w:t xml:space="preserve"> Framework : Tars.</w:t>
      </w:r>
    </w:p>
    <w:p w14:paraId="6CF98641" w14:textId="4456A7F1" w:rsidR="00180E8E" w:rsidRPr="006C7DFF" w:rsidRDefault="00173EEB" w:rsidP="00180E8E">
      <w:pPr>
        <w:pStyle w:val="ListParagraph"/>
        <w:numPr>
          <w:ilvl w:val="0"/>
          <w:numId w:val="2"/>
        </w:numPr>
        <w:shd w:val="clear" w:color="auto" w:fill="FFFFFF"/>
      </w:pPr>
      <w:r w:rsidRPr="006C7DFF">
        <w:t xml:space="preserve">Virtual Classroom Application </w:t>
      </w:r>
    </w:p>
    <w:p w14:paraId="008D2E58" w14:textId="0B3CB2A4" w:rsidR="00180E8E" w:rsidRPr="006C7DFF" w:rsidRDefault="00180E8E" w:rsidP="00180E8E">
      <w:pPr>
        <w:pStyle w:val="ListParagraph"/>
        <w:shd w:val="clear" w:color="auto" w:fill="FFFFFF"/>
      </w:pPr>
    </w:p>
    <w:p w14:paraId="56E4318E" w14:textId="686BD897" w:rsidR="00186E16" w:rsidRPr="006C7DFF" w:rsidRDefault="00186E16">
      <w:pPr>
        <w:shd w:val="clear" w:color="auto" w:fill="FFFFFF"/>
      </w:pPr>
    </w:p>
    <w:p w14:paraId="6BF15FC2" w14:textId="77777777" w:rsidR="002F5939" w:rsidRPr="006C7DFF" w:rsidRDefault="00AF5EFF">
      <w:pPr>
        <w:shd w:val="clear" w:color="auto" w:fill="FFFFFF"/>
      </w:pPr>
      <w:r w:rsidRPr="006C7DFF">
        <w:t xml:space="preserve">For more information: </w:t>
      </w:r>
    </w:p>
    <w:p w14:paraId="221C4185" w14:textId="77777777" w:rsidR="00173EEB" w:rsidRPr="006C7DFF" w:rsidRDefault="00173EEB" w:rsidP="00173EEB">
      <w:hyperlink r:id="rId9" w:history="1">
        <w:r w:rsidRPr="006C7DFF">
          <w:rPr>
            <w:rStyle w:val="Hyperlink"/>
          </w:rPr>
          <w:t>https://wiki.akraino.org/display/AK/Release+2+Documentation</w:t>
        </w:r>
      </w:hyperlink>
    </w:p>
    <w:p w14:paraId="1AE849B3" w14:textId="77777777" w:rsidR="00180E8E" w:rsidRPr="006C7DFF" w:rsidRDefault="00180E8E">
      <w:pPr>
        <w:shd w:val="clear" w:color="auto" w:fill="FFFFFF"/>
      </w:pPr>
    </w:p>
    <w:p w14:paraId="47F4D3D5" w14:textId="77777777" w:rsidR="00AF5EFF" w:rsidRPr="006C7DFF" w:rsidRDefault="00AF5EFF">
      <w:pPr>
        <w:shd w:val="clear" w:color="auto" w:fill="FFFFFF"/>
      </w:pPr>
    </w:p>
    <w:p w14:paraId="786BDEAD" w14:textId="76124FF2" w:rsidR="00186E16" w:rsidRPr="006C7DFF" w:rsidRDefault="001E3E71">
      <w:pPr>
        <w:shd w:val="clear" w:color="auto" w:fill="FFFFFF"/>
      </w:pPr>
      <w:proofErr w:type="spellStart"/>
      <w:r w:rsidRPr="006C7DFF">
        <w:t>Akraino</w:t>
      </w:r>
      <w:proofErr w:type="spellEnd"/>
      <w:r w:rsidRPr="006C7DFF">
        <w:t xml:space="preserve"> R</w:t>
      </w:r>
      <w:r w:rsidR="00A43E00" w:rsidRPr="006C7DFF">
        <w:t>2</w:t>
      </w:r>
      <w:r w:rsidRPr="006C7DFF">
        <w:t xml:space="preserve"> is now available! More details available here: </w:t>
      </w:r>
    </w:p>
    <w:p w14:paraId="67D4268B" w14:textId="77777777" w:rsidR="00180E8E" w:rsidRPr="006C7DFF" w:rsidRDefault="006C7DE3" w:rsidP="00180E8E">
      <w:hyperlink r:id="rId10" w:history="1">
        <w:r w:rsidR="00180E8E" w:rsidRPr="006C7DFF">
          <w:rPr>
            <w:rStyle w:val="Hyperlink"/>
          </w:rPr>
          <w:t>https://wiki.akraino.org/display/AK/Release+2+Planning</w:t>
        </w:r>
      </w:hyperlink>
    </w:p>
    <w:p w14:paraId="5D4A784D" w14:textId="77777777" w:rsidR="00186E16" w:rsidRPr="006C7DFF" w:rsidRDefault="00186E16">
      <w:pPr>
        <w:shd w:val="clear" w:color="auto" w:fill="FFFFFF"/>
        <w:rPr>
          <w:b/>
        </w:rPr>
      </w:pPr>
    </w:p>
    <w:p w14:paraId="0CF5F9B8" w14:textId="77777777" w:rsidR="00186E16" w:rsidRPr="006C7DFF" w:rsidRDefault="00186E16"/>
    <w:p w14:paraId="5379AFDB" w14:textId="77777777" w:rsidR="00186E16" w:rsidRPr="006C7DFF" w:rsidRDefault="00186E16"/>
    <w:p w14:paraId="7E5C3E3F" w14:textId="77777777" w:rsidR="00186E16" w:rsidRPr="006C7DFF" w:rsidRDefault="001E3E71">
      <w:r w:rsidRPr="006C7DFF">
        <w:t>[BACK]</w:t>
      </w:r>
    </w:p>
    <w:p w14:paraId="33CCE0FC" w14:textId="77777777" w:rsidR="00186E16" w:rsidRPr="006C7DFF" w:rsidRDefault="00186E16">
      <w:pPr>
        <w:jc w:val="center"/>
      </w:pPr>
    </w:p>
    <w:p w14:paraId="55E0052D" w14:textId="77777777" w:rsidR="00186E16" w:rsidRPr="006C7DFF" w:rsidRDefault="00186E16">
      <w:pPr>
        <w:jc w:val="center"/>
      </w:pPr>
    </w:p>
    <w:p w14:paraId="0E338331" w14:textId="77777777" w:rsidR="00186E16" w:rsidRPr="006C7DFF" w:rsidRDefault="001E3E71">
      <w:pPr>
        <w:jc w:val="center"/>
      </w:pPr>
      <w:r w:rsidRPr="006C7DFF">
        <w:rPr>
          <w:noProof/>
          <w:lang w:val="ro-RO" w:eastAsia="ro-RO"/>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Pr="006C7DFF" w:rsidRDefault="00186E16"/>
    <w:p w14:paraId="551C1B9F" w14:textId="77777777" w:rsidR="00186E16" w:rsidRPr="006C7DFF" w:rsidRDefault="001E3E71">
      <w:proofErr w:type="spellStart"/>
      <w:r w:rsidRPr="006C7DFF">
        <w:rPr>
          <w:highlight w:val="white"/>
        </w:rPr>
        <w:t>Akraino</w:t>
      </w:r>
      <w:proofErr w:type="spellEnd"/>
      <w:r w:rsidRPr="006C7DFF">
        <w:rPr>
          <w:highlight w:val="white"/>
        </w:rPr>
        <w:t xml:space="preserve">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rsidRPr="006C7DFF">
        <w:t xml:space="preserve"> The </w:t>
      </w:r>
      <w:proofErr w:type="spellStart"/>
      <w:r w:rsidRPr="006C7DFF">
        <w:t>Akraino</w:t>
      </w:r>
      <w:proofErr w:type="spellEnd"/>
      <w:r w:rsidRPr="006C7DFF">
        <w:t xml:space="preserve"> Edge Stack platform integrates multiple open source projects to supply a holistic Edge Platform, Edge Application, and Developer APIs ecosystem. </w:t>
      </w:r>
    </w:p>
    <w:p w14:paraId="325C7FE6" w14:textId="77777777" w:rsidR="00186E16" w:rsidRPr="006C7DFF" w:rsidRDefault="00186E16"/>
    <w:p w14:paraId="21A36BEE" w14:textId="77777777" w:rsidR="00186E16" w:rsidRPr="006C7DFF" w:rsidRDefault="00186E16"/>
    <w:p w14:paraId="157046FB" w14:textId="77777777" w:rsidR="00186E16" w:rsidRPr="006C7DFF" w:rsidRDefault="001E3E71">
      <w:r w:rsidRPr="006C7DFF">
        <w:rPr>
          <w:noProof/>
          <w:lang w:val="ro-RO" w:eastAsia="ro-RO"/>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81563" cy="2722410"/>
                    </a:xfrm>
                    <a:prstGeom prst="rect">
                      <a:avLst/>
                    </a:prstGeom>
                    <a:ln/>
                  </pic:spPr>
                </pic:pic>
              </a:graphicData>
            </a:graphic>
          </wp:inline>
        </w:drawing>
      </w:r>
    </w:p>
    <w:p w14:paraId="0F5FC388" w14:textId="77777777" w:rsidR="00186E16" w:rsidRPr="006C7DFF" w:rsidRDefault="00186E16"/>
    <w:p w14:paraId="67DD02A8" w14:textId="77777777" w:rsidR="00186E16" w:rsidRPr="006C7DFF" w:rsidRDefault="001E3E71">
      <w:pPr>
        <w:numPr>
          <w:ilvl w:val="0"/>
          <w:numId w:val="1"/>
        </w:numPr>
        <w:shd w:val="clear" w:color="auto" w:fill="FFFFFF"/>
      </w:pPr>
      <w:proofErr w:type="spellStart"/>
      <w:r w:rsidRPr="006C7DFF">
        <w:t>Akraino</w:t>
      </w:r>
      <w:proofErr w:type="spellEnd"/>
      <w:r w:rsidRPr="006C7DFF">
        <w:t xml:space="preserve"> uses the “blueprint” concept to address specific Edge use cases to support an end-to-end solution. </w:t>
      </w:r>
    </w:p>
    <w:p w14:paraId="24BBE776" w14:textId="77777777" w:rsidR="00186E16" w:rsidRPr="006C7DFF" w:rsidRDefault="001E3E71">
      <w:pPr>
        <w:numPr>
          <w:ilvl w:val="0"/>
          <w:numId w:val="1"/>
        </w:numPr>
        <w:shd w:val="clear" w:color="auto" w:fill="FFFFFF"/>
      </w:pPr>
      <w:r w:rsidRPr="006C7DFF">
        <w:t xml:space="preserve">A blueprint is a declarative configuration of the entire stack-- i.e., edge platform that can support edge workloads and edge APIs. </w:t>
      </w:r>
    </w:p>
    <w:p w14:paraId="57AB5A14" w14:textId="09A5EEB5" w:rsidR="00186E16" w:rsidRPr="006C7DFF" w:rsidRDefault="001E3E71">
      <w:pPr>
        <w:numPr>
          <w:ilvl w:val="0"/>
          <w:numId w:val="1"/>
        </w:numPr>
        <w:shd w:val="clear" w:color="auto" w:fill="FFFFFF"/>
      </w:pPr>
      <w:bookmarkStart w:id="1" w:name="_gjdgxs" w:colFirst="0" w:colLast="0"/>
      <w:bookmarkEnd w:id="1"/>
      <w:r w:rsidRPr="006C7DFF">
        <w:t xml:space="preserve">To address specific use cases, a blueprint architecture is developed by the community and a declarative configuration is used to define all the components used within that architecture such as software, tools to manage the entire stack, and method of deployment (Blueprints are maintained using full CI/CD integration and testing by the community for ready download and install). </w:t>
      </w:r>
    </w:p>
    <w:p w14:paraId="63ABA4A7" w14:textId="77777777" w:rsidR="00186E16" w:rsidRPr="006C7DFF" w:rsidRDefault="00186E16">
      <w:pPr>
        <w:shd w:val="clear" w:color="auto" w:fill="FFFFFF"/>
        <w:ind w:left="720"/>
      </w:pPr>
      <w:bookmarkStart w:id="2" w:name="_wwbutd820iee" w:colFirst="0" w:colLast="0"/>
      <w:bookmarkEnd w:id="2"/>
    </w:p>
    <w:p w14:paraId="4AD89061" w14:textId="77777777" w:rsidR="00186E16" w:rsidRPr="006C7DFF" w:rsidRDefault="001E3E71">
      <w:pPr>
        <w:shd w:val="clear" w:color="auto" w:fill="FFFFFF"/>
      </w:pPr>
      <w:r w:rsidRPr="006C7DFF">
        <w:t xml:space="preserve">For more information: </w:t>
      </w:r>
      <w:hyperlink r:id="rId12">
        <w:r w:rsidRPr="006C7DFF">
          <w:rPr>
            <w:color w:val="1155CC"/>
            <w:u w:val="single"/>
          </w:rPr>
          <w:t>https://www.lfedge.org/projects/akraino/</w:t>
        </w:r>
      </w:hyperlink>
      <w:r w:rsidRPr="006C7DFF">
        <w:t xml:space="preserve"> or </w:t>
      </w:r>
      <w:hyperlink r:id="rId13">
        <w:r w:rsidRPr="006C7DFF">
          <w:rPr>
            <w:color w:val="1155CC"/>
            <w:u w:val="single"/>
          </w:rPr>
          <w:t>https://wiki.akraino.org/</w:t>
        </w:r>
      </w:hyperlink>
      <w:r w:rsidRPr="006C7DFF">
        <w:t>.</w:t>
      </w:r>
    </w:p>
    <w:p w14:paraId="7127C0C9" w14:textId="77777777" w:rsidR="00186E16" w:rsidRPr="006C7DFF" w:rsidRDefault="00186E16">
      <w:pPr>
        <w:shd w:val="clear" w:color="auto" w:fill="FFFFFF"/>
      </w:pPr>
    </w:p>
    <w:p w14:paraId="1D1BE046" w14:textId="77777777" w:rsidR="00186E16" w:rsidRPr="006C7DFF" w:rsidRDefault="001E3E71">
      <w:pPr>
        <w:shd w:val="clear" w:color="auto" w:fill="FFFFFF"/>
      </w:pPr>
      <w:r w:rsidRPr="006C7DFF">
        <w:t>[SIDEBAR]</w:t>
      </w:r>
    </w:p>
    <w:p w14:paraId="51779DA4" w14:textId="77777777" w:rsidR="00186E16" w:rsidRPr="006C7DFF" w:rsidRDefault="00186E16">
      <w:pPr>
        <w:shd w:val="clear" w:color="auto" w:fill="FFFFFF"/>
      </w:pPr>
    </w:p>
    <w:p w14:paraId="74E78FF7" w14:textId="77777777" w:rsidR="00186E16" w:rsidRPr="006C7DFF" w:rsidRDefault="001E3E71">
      <w:r w:rsidRPr="006C7DFF">
        <w:rPr>
          <w:noProof/>
          <w:sz w:val="36"/>
          <w:szCs w:val="36"/>
          <w:lang w:val="ro-RO" w:eastAsia="ro-RO"/>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652588" cy="245796"/>
                    </a:xfrm>
                    <a:prstGeom prst="rect">
                      <a:avLst/>
                    </a:prstGeom>
                    <a:ln/>
                  </pic:spPr>
                </pic:pic>
              </a:graphicData>
            </a:graphic>
          </wp:inline>
        </w:drawing>
      </w:r>
    </w:p>
    <w:p w14:paraId="728AEC71" w14:textId="77777777" w:rsidR="00186E16" w:rsidRPr="006C7DFF" w:rsidRDefault="001E3E71">
      <w:pPr>
        <w:shd w:val="clear" w:color="auto" w:fill="FFFFFF"/>
        <w:rPr>
          <w:highlight w:val="white"/>
        </w:rPr>
      </w:pPr>
      <w:proofErr w:type="spellStart"/>
      <w:r w:rsidRPr="006C7DFF">
        <w:t>Akraino</w:t>
      </w:r>
      <w:proofErr w:type="spellEnd"/>
      <w:r w:rsidRPr="006C7DFF">
        <w:t xml:space="preserve"> is part of the LF Edge umbrella </w:t>
      </w:r>
      <w:r w:rsidRPr="006C7DFF">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w:t>
      </w:r>
      <w:r w:rsidRPr="006C7DFF">
        <w:rPr>
          <w:highlight w:val="white"/>
        </w:rPr>
        <w:lastRenderedPageBreak/>
        <w:t xml:space="preserve">software standards and best practices critical to sustaining current and future generations of IoT and edge devices. </w:t>
      </w:r>
    </w:p>
    <w:p w14:paraId="569D92AD" w14:textId="77777777" w:rsidR="00186E16" w:rsidRPr="006C7DFF" w:rsidRDefault="00186E16">
      <w:pPr>
        <w:shd w:val="clear" w:color="auto" w:fill="FFFFFF"/>
        <w:rPr>
          <w:highlight w:val="white"/>
        </w:rPr>
      </w:pPr>
    </w:p>
    <w:p w14:paraId="7610D8C7" w14:textId="77777777" w:rsidR="00186E16" w:rsidRPr="006C7DFF" w:rsidRDefault="001E3E71">
      <w:pPr>
        <w:rPr>
          <w:highlight w:val="white"/>
        </w:rPr>
      </w:pPr>
      <w:r w:rsidRPr="006C7DFF">
        <w:rPr>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Pr="006C7DFF" w:rsidRDefault="00186E16">
      <w:pPr>
        <w:rPr>
          <w:highlight w:val="white"/>
        </w:rPr>
      </w:pPr>
    </w:p>
    <w:p w14:paraId="1C1F0368" w14:textId="77777777" w:rsidR="00186E16" w:rsidRPr="006C7DFF" w:rsidRDefault="001E3E71">
      <w:pPr>
        <w:rPr>
          <w:color w:val="FF0000"/>
          <w:highlight w:val="white"/>
        </w:rPr>
      </w:pPr>
      <w:r w:rsidRPr="006C7DFF">
        <w:rPr>
          <w:b/>
          <w:color w:val="FF0000"/>
          <w:highlight w:val="white"/>
        </w:rPr>
        <w:t>[Insert Logos for</w:t>
      </w:r>
      <w:r w:rsidRPr="006C7DFF">
        <w:rPr>
          <w:color w:val="FF0000"/>
          <w:highlight w:val="white"/>
        </w:rPr>
        <w:t xml:space="preserve">: </w:t>
      </w:r>
      <w:proofErr w:type="spellStart"/>
      <w:r w:rsidRPr="006C7DFF">
        <w:rPr>
          <w:color w:val="FF0000"/>
          <w:highlight w:val="white"/>
        </w:rPr>
        <w:t>Akraino</w:t>
      </w:r>
      <w:proofErr w:type="spellEnd"/>
      <w:r w:rsidRPr="006C7DFF">
        <w:rPr>
          <w:color w:val="FF0000"/>
          <w:highlight w:val="white"/>
        </w:rPr>
        <w:t xml:space="preserve">, </w:t>
      </w:r>
      <w:proofErr w:type="spellStart"/>
      <w:r w:rsidRPr="006C7DFF">
        <w:rPr>
          <w:color w:val="FF0000"/>
          <w:highlight w:val="white"/>
        </w:rPr>
        <w:t>EdgeX</w:t>
      </w:r>
      <w:proofErr w:type="spellEnd"/>
      <w:r w:rsidRPr="006C7DFF">
        <w:rPr>
          <w:color w:val="FF0000"/>
          <w:highlight w:val="white"/>
        </w:rPr>
        <w:t xml:space="preserve"> Foundry, Glossary of Edge Computing Home Edge, Project EVE] </w:t>
      </w:r>
    </w:p>
    <w:p w14:paraId="6CD264C0" w14:textId="77777777" w:rsidR="00186E16" w:rsidRPr="006C7DFF" w:rsidRDefault="00186E16">
      <w:pPr>
        <w:rPr>
          <w:highlight w:val="white"/>
        </w:rPr>
      </w:pPr>
    </w:p>
    <w:p w14:paraId="5E700DE3" w14:textId="05B447BA" w:rsidR="00186E16" w:rsidRPr="006C7DFF" w:rsidRDefault="006C7DE3">
      <w:pPr>
        <w:rPr>
          <w:color w:val="1155CC"/>
          <w:highlight w:val="white"/>
          <w:u w:val="single"/>
        </w:rPr>
      </w:pPr>
      <w:hyperlink r:id="rId15">
        <w:r w:rsidR="001E3E71" w:rsidRPr="006C7DFF">
          <w:rPr>
            <w:color w:val="1155CC"/>
            <w:highlight w:val="white"/>
            <w:u w:val="single"/>
          </w:rPr>
          <w:t>www.lfedge.org</w:t>
        </w:r>
      </w:hyperlink>
    </w:p>
    <w:p w14:paraId="7030605B" w14:textId="0AED840B" w:rsidR="00FB055E" w:rsidRPr="006C7DFF" w:rsidRDefault="00FB055E">
      <w:pPr>
        <w:rPr>
          <w:color w:val="1155CC"/>
          <w:highlight w:val="white"/>
          <w:u w:val="single"/>
        </w:rPr>
      </w:pPr>
    </w:p>
    <w:p w14:paraId="604EC080" w14:textId="77777777" w:rsidR="00186E16" w:rsidRPr="006C7DFF" w:rsidRDefault="00186E16">
      <w:pPr>
        <w:shd w:val="clear" w:color="auto" w:fill="FFFFFF"/>
      </w:pPr>
    </w:p>
    <w:p w14:paraId="483BD8E6" w14:textId="77777777" w:rsidR="00186E16" w:rsidRPr="006C7DFF" w:rsidRDefault="00186E16">
      <w:pPr>
        <w:shd w:val="clear" w:color="auto" w:fill="FFFFFF"/>
      </w:pPr>
    </w:p>
    <w:p w14:paraId="3AFCC6B2" w14:textId="77777777" w:rsidR="00186E16" w:rsidRPr="006C7DFF" w:rsidRDefault="00186E16"/>
    <w:sectPr w:rsidR="00186E16" w:rsidRPr="006C7D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26CC" w14:textId="77777777" w:rsidR="006C7DE3" w:rsidRDefault="006C7DE3" w:rsidP="00823E80">
      <w:r>
        <w:separator/>
      </w:r>
    </w:p>
  </w:endnote>
  <w:endnote w:type="continuationSeparator" w:id="0">
    <w:p w14:paraId="6D39A964" w14:textId="77777777" w:rsidR="006C7DE3" w:rsidRDefault="006C7DE3" w:rsidP="008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1E44" w14:textId="77777777" w:rsidR="006C7DE3" w:rsidRDefault="006C7DE3" w:rsidP="00823E80">
      <w:r>
        <w:separator/>
      </w:r>
    </w:p>
  </w:footnote>
  <w:footnote w:type="continuationSeparator" w:id="0">
    <w:p w14:paraId="772A95E8" w14:textId="77777777" w:rsidR="006C7DE3" w:rsidRDefault="006C7DE3" w:rsidP="0082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E62B7"/>
    <w:multiLevelType w:val="multilevel"/>
    <w:tmpl w:val="9B86D976"/>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tabs>
          <w:tab w:val="num" w:pos="4680"/>
        </w:tabs>
        <w:ind w:left="4680" w:hanging="360"/>
      </w:p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2" w15:restartNumberingAfterBreak="0">
    <w:nsid w:val="36995D56"/>
    <w:multiLevelType w:val="hybridMultilevel"/>
    <w:tmpl w:val="D4E03380"/>
    <w:lvl w:ilvl="0" w:tplc="14D47F08">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86452F"/>
    <w:multiLevelType w:val="hybridMultilevel"/>
    <w:tmpl w:val="F97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66D0B"/>
    <w:multiLevelType w:val="hybridMultilevel"/>
    <w:tmpl w:val="DBA8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BA5"/>
    <w:multiLevelType w:val="hybridMultilevel"/>
    <w:tmpl w:val="AD2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7BDF"/>
    <w:multiLevelType w:val="multilevel"/>
    <w:tmpl w:val="D96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D7EBF"/>
    <w:multiLevelType w:val="multilevel"/>
    <w:tmpl w:val="843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04CC2"/>
    <w:rsid w:val="000370E5"/>
    <w:rsid w:val="00085FB4"/>
    <w:rsid w:val="000E3004"/>
    <w:rsid w:val="000F544E"/>
    <w:rsid w:val="000F6A45"/>
    <w:rsid w:val="001065F4"/>
    <w:rsid w:val="00173EEB"/>
    <w:rsid w:val="00180E8E"/>
    <w:rsid w:val="00186E16"/>
    <w:rsid w:val="001A1968"/>
    <w:rsid w:val="001E3E71"/>
    <w:rsid w:val="00243EE1"/>
    <w:rsid w:val="00245EBB"/>
    <w:rsid w:val="00286F19"/>
    <w:rsid w:val="002B45AF"/>
    <w:rsid w:val="002E1100"/>
    <w:rsid w:val="002F0B2C"/>
    <w:rsid w:val="002F5939"/>
    <w:rsid w:val="0033168C"/>
    <w:rsid w:val="0034501C"/>
    <w:rsid w:val="0034795B"/>
    <w:rsid w:val="00391A95"/>
    <w:rsid w:val="003D6ADE"/>
    <w:rsid w:val="003E4311"/>
    <w:rsid w:val="003F0FB3"/>
    <w:rsid w:val="004A1F51"/>
    <w:rsid w:val="004B5821"/>
    <w:rsid w:val="00514031"/>
    <w:rsid w:val="005207F7"/>
    <w:rsid w:val="0056777A"/>
    <w:rsid w:val="005D618D"/>
    <w:rsid w:val="005F6969"/>
    <w:rsid w:val="00654613"/>
    <w:rsid w:val="006657B2"/>
    <w:rsid w:val="006779F9"/>
    <w:rsid w:val="006B1FDC"/>
    <w:rsid w:val="006C1329"/>
    <w:rsid w:val="006C7DE3"/>
    <w:rsid w:val="006C7DFF"/>
    <w:rsid w:val="006F22A4"/>
    <w:rsid w:val="007341F9"/>
    <w:rsid w:val="007529CE"/>
    <w:rsid w:val="007E5599"/>
    <w:rsid w:val="00823E80"/>
    <w:rsid w:val="00871854"/>
    <w:rsid w:val="00872228"/>
    <w:rsid w:val="00876688"/>
    <w:rsid w:val="0089130D"/>
    <w:rsid w:val="008D2FE9"/>
    <w:rsid w:val="008D518D"/>
    <w:rsid w:val="008E76D9"/>
    <w:rsid w:val="008E7DE7"/>
    <w:rsid w:val="008F39DA"/>
    <w:rsid w:val="009347CC"/>
    <w:rsid w:val="0095134A"/>
    <w:rsid w:val="009A5F40"/>
    <w:rsid w:val="009F3F6B"/>
    <w:rsid w:val="00A43E00"/>
    <w:rsid w:val="00A973C5"/>
    <w:rsid w:val="00AB4BA9"/>
    <w:rsid w:val="00AF5EFF"/>
    <w:rsid w:val="00B37A12"/>
    <w:rsid w:val="00B85A45"/>
    <w:rsid w:val="00C57F61"/>
    <w:rsid w:val="00C65D2F"/>
    <w:rsid w:val="00C76DB7"/>
    <w:rsid w:val="00CC1A71"/>
    <w:rsid w:val="00CF533E"/>
    <w:rsid w:val="00D01B6A"/>
    <w:rsid w:val="00D2394D"/>
    <w:rsid w:val="00D352F2"/>
    <w:rsid w:val="00D40A13"/>
    <w:rsid w:val="00DE7023"/>
    <w:rsid w:val="00E07410"/>
    <w:rsid w:val="00EC0CCB"/>
    <w:rsid w:val="00F5434D"/>
    <w:rsid w:val="00F75843"/>
    <w:rsid w:val="00FB055E"/>
    <w:rsid w:val="00FF08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410"/>
    <w:pPr>
      <w:spacing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paragraph" w:styleId="ListParagraph">
    <w:name w:val="List Paragraph"/>
    <w:basedOn w:val="Normal"/>
    <w:uiPriority w:val="34"/>
    <w:qFormat/>
    <w:rsid w:val="00AF5EFF"/>
    <w:pPr>
      <w:ind w:left="720"/>
      <w:contextualSpacing/>
    </w:pPr>
  </w:style>
  <w:style w:type="paragraph" w:styleId="NormalWeb">
    <w:name w:val="Normal (Web)"/>
    <w:basedOn w:val="Normal"/>
    <w:uiPriority w:val="99"/>
    <w:unhideWhenUsed/>
    <w:rsid w:val="0034501C"/>
    <w:pPr>
      <w:spacing w:before="100" w:beforeAutospacing="1" w:after="100" w:afterAutospacing="1"/>
    </w:pPr>
    <w:rPr>
      <w:lang w:val="ro-RO" w:eastAsia="ro-RO"/>
    </w:rPr>
  </w:style>
  <w:style w:type="character" w:styleId="Hyperlink">
    <w:name w:val="Hyperlink"/>
    <w:basedOn w:val="DefaultParagraphFont"/>
    <w:uiPriority w:val="99"/>
    <w:unhideWhenUsed/>
    <w:rsid w:val="0034501C"/>
    <w:rPr>
      <w:color w:val="0000FF" w:themeColor="hyperlink"/>
      <w:u w:val="single"/>
    </w:rPr>
  </w:style>
  <w:style w:type="character" w:styleId="Emphasis">
    <w:name w:val="Emphasis"/>
    <w:basedOn w:val="DefaultParagraphFont"/>
    <w:uiPriority w:val="20"/>
    <w:qFormat/>
    <w:rsid w:val="007341F9"/>
    <w:rPr>
      <w:i/>
      <w:iCs/>
    </w:rPr>
  </w:style>
  <w:style w:type="character" w:styleId="FollowedHyperlink">
    <w:name w:val="FollowedHyperlink"/>
    <w:basedOn w:val="DefaultParagraphFont"/>
    <w:uiPriority w:val="99"/>
    <w:semiHidden/>
    <w:unhideWhenUsed/>
    <w:rsid w:val="007E5599"/>
    <w:rPr>
      <w:color w:val="800080" w:themeColor="followedHyperlink"/>
      <w:u w:val="single"/>
    </w:rPr>
  </w:style>
  <w:style w:type="paragraph" w:styleId="Header">
    <w:name w:val="header"/>
    <w:basedOn w:val="Normal"/>
    <w:link w:val="HeaderChar"/>
    <w:uiPriority w:val="99"/>
    <w:unhideWhenUsed/>
    <w:rsid w:val="00823E80"/>
    <w:pPr>
      <w:tabs>
        <w:tab w:val="center" w:pos="4680"/>
        <w:tab w:val="right" w:pos="9360"/>
      </w:tabs>
    </w:pPr>
  </w:style>
  <w:style w:type="character" w:customStyle="1" w:styleId="HeaderChar">
    <w:name w:val="Header Char"/>
    <w:basedOn w:val="DefaultParagraphFont"/>
    <w:link w:val="Header"/>
    <w:uiPriority w:val="99"/>
    <w:rsid w:val="00823E80"/>
  </w:style>
  <w:style w:type="paragraph" w:styleId="Footer">
    <w:name w:val="footer"/>
    <w:basedOn w:val="Normal"/>
    <w:link w:val="FooterChar"/>
    <w:uiPriority w:val="99"/>
    <w:unhideWhenUsed/>
    <w:rsid w:val="00823E80"/>
    <w:pPr>
      <w:tabs>
        <w:tab w:val="center" w:pos="4680"/>
        <w:tab w:val="right" w:pos="9360"/>
      </w:tabs>
    </w:pPr>
  </w:style>
  <w:style w:type="character" w:customStyle="1" w:styleId="FooterChar">
    <w:name w:val="Footer Char"/>
    <w:basedOn w:val="DefaultParagraphFont"/>
    <w:link w:val="Footer"/>
    <w:uiPriority w:val="99"/>
    <w:rsid w:val="00823E80"/>
  </w:style>
  <w:style w:type="character" w:styleId="UnresolvedMention">
    <w:name w:val="Unresolved Mention"/>
    <w:basedOn w:val="DefaultParagraphFont"/>
    <w:uiPriority w:val="99"/>
    <w:semiHidden/>
    <w:unhideWhenUsed/>
    <w:rsid w:val="002F5939"/>
    <w:rPr>
      <w:color w:val="605E5C"/>
      <w:shd w:val="clear" w:color="auto" w:fill="E1DFDD"/>
    </w:rPr>
  </w:style>
  <w:style w:type="character" w:styleId="Strong">
    <w:name w:val="Strong"/>
    <w:basedOn w:val="DefaultParagraphFont"/>
    <w:uiPriority w:val="22"/>
    <w:qFormat/>
    <w:rsid w:val="00E07410"/>
    <w:rPr>
      <w:b/>
      <w:bCs/>
    </w:rPr>
  </w:style>
  <w:style w:type="table" w:styleId="TableGrid">
    <w:name w:val="Table Grid"/>
    <w:basedOn w:val="TableNormal"/>
    <w:uiPriority w:val="39"/>
    <w:rsid w:val="00E074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2039">
      <w:bodyDiv w:val="1"/>
      <w:marLeft w:val="0"/>
      <w:marRight w:val="0"/>
      <w:marTop w:val="0"/>
      <w:marBottom w:val="0"/>
      <w:divBdr>
        <w:top w:val="none" w:sz="0" w:space="0" w:color="auto"/>
        <w:left w:val="none" w:sz="0" w:space="0" w:color="auto"/>
        <w:bottom w:val="none" w:sz="0" w:space="0" w:color="auto"/>
        <w:right w:val="none" w:sz="0" w:space="0" w:color="auto"/>
      </w:divBdr>
    </w:div>
    <w:div w:id="183635886">
      <w:bodyDiv w:val="1"/>
      <w:marLeft w:val="0"/>
      <w:marRight w:val="0"/>
      <w:marTop w:val="0"/>
      <w:marBottom w:val="0"/>
      <w:divBdr>
        <w:top w:val="none" w:sz="0" w:space="0" w:color="auto"/>
        <w:left w:val="none" w:sz="0" w:space="0" w:color="auto"/>
        <w:bottom w:val="none" w:sz="0" w:space="0" w:color="auto"/>
        <w:right w:val="none" w:sz="0" w:space="0" w:color="auto"/>
      </w:divBdr>
    </w:div>
    <w:div w:id="564952701">
      <w:bodyDiv w:val="1"/>
      <w:marLeft w:val="0"/>
      <w:marRight w:val="0"/>
      <w:marTop w:val="0"/>
      <w:marBottom w:val="0"/>
      <w:divBdr>
        <w:top w:val="none" w:sz="0" w:space="0" w:color="auto"/>
        <w:left w:val="none" w:sz="0" w:space="0" w:color="auto"/>
        <w:bottom w:val="none" w:sz="0" w:space="0" w:color="auto"/>
        <w:right w:val="none" w:sz="0" w:space="0" w:color="auto"/>
      </w:divBdr>
    </w:div>
    <w:div w:id="773288492">
      <w:bodyDiv w:val="1"/>
      <w:marLeft w:val="0"/>
      <w:marRight w:val="0"/>
      <w:marTop w:val="0"/>
      <w:marBottom w:val="0"/>
      <w:divBdr>
        <w:top w:val="none" w:sz="0" w:space="0" w:color="auto"/>
        <w:left w:val="none" w:sz="0" w:space="0" w:color="auto"/>
        <w:bottom w:val="none" w:sz="0" w:space="0" w:color="auto"/>
        <w:right w:val="none" w:sz="0" w:space="0" w:color="auto"/>
      </w:divBdr>
    </w:div>
    <w:div w:id="896357634">
      <w:bodyDiv w:val="1"/>
      <w:marLeft w:val="0"/>
      <w:marRight w:val="0"/>
      <w:marTop w:val="0"/>
      <w:marBottom w:val="0"/>
      <w:divBdr>
        <w:top w:val="none" w:sz="0" w:space="0" w:color="auto"/>
        <w:left w:val="none" w:sz="0" w:space="0" w:color="auto"/>
        <w:bottom w:val="none" w:sz="0" w:space="0" w:color="auto"/>
        <w:right w:val="none" w:sz="0" w:space="0" w:color="auto"/>
      </w:divBdr>
    </w:div>
    <w:div w:id="902839039">
      <w:bodyDiv w:val="1"/>
      <w:marLeft w:val="0"/>
      <w:marRight w:val="0"/>
      <w:marTop w:val="0"/>
      <w:marBottom w:val="0"/>
      <w:divBdr>
        <w:top w:val="none" w:sz="0" w:space="0" w:color="auto"/>
        <w:left w:val="none" w:sz="0" w:space="0" w:color="auto"/>
        <w:bottom w:val="none" w:sz="0" w:space="0" w:color="auto"/>
        <w:right w:val="none" w:sz="0" w:space="0" w:color="auto"/>
      </w:divBdr>
      <w:divsChild>
        <w:div w:id="322051372">
          <w:marLeft w:val="0"/>
          <w:marRight w:val="0"/>
          <w:marTop w:val="150"/>
          <w:marBottom w:val="0"/>
          <w:divBdr>
            <w:top w:val="none" w:sz="0" w:space="0" w:color="auto"/>
            <w:left w:val="none" w:sz="0" w:space="0" w:color="auto"/>
            <w:bottom w:val="none" w:sz="0" w:space="0" w:color="auto"/>
            <w:right w:val="none" w:sz="0" w:space="0" w:color="auto"/>
          </w:divBdr>
        </w:div>
      </w:divsChild>
    </w:div>
    <w:div w:id="975450777">
      <w:bodyDiv w:val="1"/>
      <w:marLeft w:val="0"/>
      <w:marRight w:val="0"/>
      <w:marTop w:val="0"/>
      <w:marBottom w:val="0"/>
      <w:divBdr>
        <w:top w:val="none" w:sz="0" w:space="0" w:color="auto"/>
        <w:left w:val="none" w:sz="0" w:space="0" w:color="auto"/>
        <w:bottom w:val="none" w:sz="0" w:space="0" w:color="auto"/>
        <w:right w:val="none" w:sz="0" w:space="0" w:color="auto"/>
      </w:divBdr>
    </w:div>
    <w:div w:id="1077247692">
      <w:bodyDiv w:val="1"/>
      <w:marLeft w:val="0"/>
      <w:marRight w:val="0"/>
      <w:marTop w:val="0"/>
      <w:marBottom w:val="0"/>
      <w:divBdr>
        <w:top w:val="none" w:sz="0" w:space="0" w:color="auto"/>
        <w:left w:val="none" w:sz="0" w:space="0" w:color="auto"/>
        <w:bottom w:val="none" w:sz="0" w:space="0" w:color="auto"/>
        <w:right w:val="none" w:sz="0" w:space="0" w:color="auto"/>
      </w:divBdr>
    </w:div>
    <w:div w:id="1345864107">
      <w:bodyDiv w:val="1"/>
      <w:marLeft w:val="0"/>
      <w:marRight w:val="0"/>
      <w:marTop w:val="0"/>
      <w:marBottom w:val="0"/>
      <w:divBdr>
        <w:top w:val="none" w:sz="0" w:space="0" w:color="auto"/>
        <w:left w:val="none" w:sz="0" w:space="0" w:color="auto"/>
        <w:bottom w:val="none" w:sz="0" w:space="0" w:color="auto"/>
        <w:right w:val="none" w:sz="0" w:space="0" w:color="auto"/>
      </w:divBdr>
    </w:div>
    <w:div w:id="1358577428">
      <w:bodyDiv w:val="1"/>
      <w:marLeft w:val="0"/>
      <w:marRight w:val="0"/>
      <w:marTop w:val="0"/>
      <w:marBottom w:val="0"/>
      <w:divBdr>
        <w:top w:val="none" w:sz="0" w:space="0" w:color="auto"/>
        <w:left w:val="none" w:sz="0" w:space="0" w:color="auto"/>
        <w:bottom w:val="none" w:sz="0" w:space="0" w:color="auto"/>
        <w:right w:val="none" w:sz="0" w:space="0" w:color="auto"/>
      </w:divBdr>
    </w:div>
    <w:div w:id="1381903182">
      <w:bodyDiv w:val="1"/>
      <w:marLeft w:val="0"/>
      <w:marRight w:val="0"/>
      <w:marTop w:val="0"/>
      <w:marBottom w:val="0"/>
      <w:divBdr>
        <w:top w:val="none" w:sz="0" w:space="0" w:color="auto"/>
        <w:left w:val="none" w:sz="0" w:space="0" w:color="auto"/>
        <w:bottom w:val="none" w:sz="0" w:space="0" w:color="auto"/>
        <w:right w:val="none" w:sz="0" w:space="0" w:color="auto"/>
      </w:divBdr>
    </w:div>
    <w:div w:id="1486504444">
      <w:bodyDiv w:val="1"/>
      <w:marLeft w:val="0"/>
      <w:marRight w:val="0"/>
      <w:marTop w:val="0"/>
      <w:marBottom w:val="0"/>
      <w:divBdr>
        <w:top w:val="none" w:sz="0" w:space="0" w:color="auto"/>
        <w:left w:val="none" w:sz="0" w:space="0" w:color="auto"/>
        <w:bottom w:val="none" w:sz="0" w:space="0" w:color="auto"/>
        <w:right w:val="none" w:sz="0" w:space="0" w:color="auto"/>
      </w:divBdr>
    </w:div>
    <w:div w:id="1842313843">
      <w:bodyDiv w:val="1"/>
      <w:marLeft w:val="0"/>
      <w:marRight w:val="0"/>
      <w:marTop w:val="0"/>
      <w:marBottom w:val="0"/>
      <w:divBdr>
        <w:top w:val="none" w:sz="0" w:space="0" w:color="auto"/>
        <w:left w:val="none" w:sz="0" w:space="0" w:color="auto"/>
        <w:bottom w:val="none" w:sz="0" w:space="0" w:color="auto"/>
        <w:right w:val="none" w:sz="0" w:space="0" w:color="auto"/>
      </w:divBdr>
    </w:div>
    <w:div w:id="1901012968">
      <w:bodyDiv w:val="1"/>
      <w:marLeft w:val="0"/>
      <w:marRight w:val="0"/>
      <w:marTop w:val="0"/>
      <w:marBottom w:val="0"/>
      <w:divBdr>
        <w:top w:val="none" w:sz="0" w:space="0" w:color="auto"/>
        <w:left w:val="none" w:sz="0" w:space="0" w:color="auto"/>
        <w:bottom w:val="none" w:sz="0" w:space="0" w:color="auto"/>
        <w:right w:val="none" w:sz="0" w:space="0" w:color="auto"/>
      </w:divBdr>
    </w:div>
    <w:div w:id="211362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akrain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fedge.org/projects/akrai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fedge.org" TargetMode="External"/><Relationship Id="rId10" Type="http://schemas.openxmlformats.org/officeDocument/2006/relationships/hyperlink" Target="https://wiki.akraino.org/display/AK/Release+2+Planning" TargetMode="External"/><Relationship Id="rId4" Type="http://schemas.openxmlformats.org/officeDocument/2006/relationships/webSettings" Target="webSettings.xml"/><Relationship Id="rId9" Type="http://schemas.openxmlformats.org/officeDocument/2006/relationships/hyperlink" Target="https://wiki.akraino.org/display/AK/Release+2+Documentatio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 JAKE</dc:creator>
  <cp:lastModifiedBy>T139062</cp:lastModifiedBy>
  <cp:revision>2</cp:revision>
  <dcterms:created xsi:type="dcterms:W3CDTF">2019-12-13T07:45:00Z</dcterms:created>
  <dcterms:modified xsi:type="dcterms:W3CDTF">2019-12-13T07:45:00Z</dcterms:modified>
</cp:coreProperties>
</file>