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43498D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08/06</w:t>
      </w:r>
      <w:r w:rsidR="00290007">
        <w:rPr>
          <w:color w:val="222222"/>
          <w:sz w:val="20"/>
          <w:szCs w:val="20"/>
          <w:highlight w:val="white"/>
        </w:rPr>
        <w:t>/</w:t>
      </w:r>
      <w:r w:rsidR="00D51A88" w:rsidRPr="00D51A88">
        <w:rPr>
          <w:color w:val="222222"/>
          <w:sz w:val="20"/>
          <w:szCs w:val="20"/>
          <w:highlight w:val="white"/>
        </w:rPr>
        <w:t>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via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172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219"/>
        <w:gridCol w:w="2088"/>
        <w:gridCol w:w="865"/>
      </w:tblGrid>
      <w:tr w:rsidR="00DB0F35" w:rsidTr="00C80803">
        <w:trPr>
          <w:trHeight w:val="360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 w:rsidTr="00C80803">
        <w:trPr>
          <w:trHeight w:val="360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14693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Kandan Kathirvel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14693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Tim Epkes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14693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Torbjörn Keisu 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Wenjing Chu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E973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Srini Adedepalli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Sukhdev Kapur 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146930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Tapio Tallgren 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rPr>
          <w:trHeight w:val="280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Shahid Khan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Radisys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RedHat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14693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rPr>
          <w:trHeight w:val="25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E97399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Tim W</w:t>
            </w:r>
            <w:r w:rsidR="00634211">
              <w:rPr>
                <w:sz w:val="20"/>
                <w:szCs w:val="20"/>
                <w:highlight w:val="white"/>
              </w:rPr>
              <w:t>alker</w:t>
            </w:r>
            <w:r w:rsidR="00090C77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WindRiver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Dariush Eslimi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:rsidR="00C64C97" w:rsidRDefault="00C64C97" w:rsidP="009B009A">
      <w:pPr>
        <w:ind w:left="340"/>
        <w:rPr>
          <w:b/>
          <w:color w:val="222222"/>
          <w:sz w:val="20"/>
          <w:szCs w:val="20"/>
          <w:highlight w:val="white"/>
        </w:rPr>
      </w:pPr>
    </w:p>
    <w:p w:rsidR="00C64C97" w:rsidRDefault="00C64C97" w:rsidP="009B009A">
      <w:pPr>
        <w:ind w:left="340"/>
        <w:rPr>
          <w:b/>
          <w:color w:val="222222"/>
          <w:sz w:val="20"/>
          <w:szCs w:val="20"/>
          <w:highlight w:val="white"/>
        </w:rPr>
      </w:pPr>
    </w:p>
    <w:p w:rsidR="00DB0F35" w:rsidRDefault="00090C77" w:rsidP="009B009A">
      <w:pPr>
        <w:ind w:left="34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40340C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40340C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40340C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9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40340C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10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 w:rsidP="009B009A">
      <w:pPr>
        <w:ind w:left="340"/>
        <w:rPr>
          <w:color w:val="222222"/>
          <w:sz w:val="20"/>
          <w:szCs w:val="20"/>
          <w:highlight w:val="white"/>
        </w:rPr>
      </w:pPr>
    </w:p>
    <w:p w:rsidR="00DB0F35" w:rsidRDefault="00090C77" w:rsidP="009B009A">
      <w:pPr>
        <w:ind w:left="340"/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 w:rsidP="009B009A">
      <w:pPr>
        <w:numPr>
          <w:ilvl w:val="0"/>
          <w:numId w:val="2"/>
        </w:numPr>
        <w:ind w:left="1060"/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2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 w:rsidP="009B009A">
      <w:pPr>
        <w:numPr>
          <w:ilvl w:val="0"/>
          <w:numId w:val="2"/>
        </w:numPr>
        <w:ind w:left="10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 w:rsidP="009B009A">
      <w:pPr>
        <w:numPr>
          <w:ilvl w:val="1"/>
          <w:numId w:val="2"/>
        </w:numPr>
        <w:ind w:left="1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 w:rsidP="009B009A">
      <w:pPr>
        <w:numPr>
          <w:ilvl w:val="1"/>
          <w:numId w:val="2"/>
        </w:numPr>
        <w:ind w:left="1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 w:rsidP="009B009A">
      <w:pPr>
        <w:numPr>
          <w:ilvl w:val="1"/>
          <w:numId w:val="2"/>
        </w:numPr>
        <w:ind w:left="1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C64C97" w:rsidRDefault="00C64C97" w:rsidP="009B009A">
      <w:pPr>
        <w:ind w:left="340"/>
        <w:rPr>
          <w:sz w:val="20"/>
          <w:szCs w:val="20"/>
          <w:highlight w:val="white"/>
        </w:rPr>
      </w:pPr>
    </w:p>
    <w:p w:rsidR="00146930" w:rsidRPr="00EA296C" w:rsidRDefault="00787170" w:rsidP="00EA296C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  <w:r w:rsidRPr="00220B4D">
        <w:rPr>
          <w:b/>
          <w:sz w:val="20"/>
          <w:szCs w:val="20"/>
          <w:highlight w:val="white"/>
        </w:rPr>
        <w:t>Agenda Items</w:t>
      </w:r>
    </w:p>
    <w:p w:rsidR="00000000" w:rsidRPr="00146930" w:rsidRDefault="0040340C" w:rsidP="0040340C">
      <w:pPr>
        <w:pStyle w:val="ListParagraph"/>
        <w:numPr>
          <w:ilvl w:val="0"/>
          <w:numId w:val="3"/>
        </w:numPr>
        <w:tabs>
          <w:tab w:val="clear" w:pos="340"/>
          <w:tab w:val="num" w:pos="1360"/>
          <w:tab w:val="left" w:pos="6799"/>
        </w:tabs>
        <w:ind w:left="680"/>
        <w:rPr>
          <w:sz w:val="20"/>
          <w:szCs w:val="20"/>
          <w:highlight w:val="white"/>
          <w:lang w:val="en-US"/>
        </w:rPr>
      </w:pPr>
      <w:r w:rsidRPr="00146930">
        <w:rPr>
          <w:sz w:val="20"/>
          <w:szCs w:val="20"/>
          <w:highlight w:val="white"/>
          <w:lang w:val="en-US"/>
        </w:rPr>
        <w:t>8/19-20 Summit Agenda Discussions</w:t>
      </w:r>
    </w:p>
    <w:p w:rsidR="00000000" w:rsidRPr="00146930" w:rsidRDefault="0040340C" w:rsidP="0040340C">
      <w:pPr>
        <w:pStyle w:val="ListParagraph"/>
        <w:numPr>
          <w:ilvl w:val="0"/>
          <w:numId w:val="3"/>
        </w:numPr>
        <w:tabs>
          <w:tab w:val="clear" w:pos="340"/>
          <w:tab w:val="num" w:pos="1360"/>
          <w:tab w:val="left" w:pos="6799"/>
        </w:tabs>
        <w:ind w:left="680"/>
        <w:rPr>
          <w:sz w:val="20"/>
          <w:szCs w:val="20"/>
          <w:highlight w:val="white"/>
          <w:lang w:val="en-US"/>
        </w:rPr>
      </w:pPr>
      <w:r w:rsidRPr="00146930">
        <w:rPr>
          <w:sz w:val="20"/>
          <w:szCs w:val="20"/>
          <w:highlight w:val="white"/>
          <w:lang w:val="en-US"/>
        </w:rPr>
        <w:t>PTL Updates</w:t>
      </w:r>
    </w:p>
    <w:p w:rsidR="00B25A9D" w:rsidRDefault="00B25A9D" w:rsidP="00E87C1B">
      <w:pPr>
        <w:tabs>
          <w:tab w:val="left" w:pos="6799"/>
        </w:tabs>
        <w:rPr>
          <w:b/>
          <w:sz w:val="20"/>
          <w:szCs w:val="20"/>
          <w:highlight w:val="white"/>
        </w:rPr>
      </w:pPr>
    </w:p>
    <w:p w:rsidR="00EA296C" w:rsidRDefault="00EA296C" w:rsidP="009B009A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</w:p>
    <w:p w:rsidR="00EA296C" w:rsidRDefault="00EA296C" w:rsidP="009B009A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</w:p>
    <w:p w:rsidR="00220B4D" w:rsidRPr="00220B4D" w:rsidRDefault="000E12C9" w:rsidP="009B009A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Meeting Updates and Action Items</w:t>
      </w:r>
    </w:p>
    <w:p w:rsidR="00021138" w:rsidRPr="003A4590" w:rsidRDefault="00EA296C" w:rsidP="0040340C">
      <w:pPr>
        <w:pStyle w:val="ListParagraph"/>
        <w:numPr>
          <w:ilvl w:val="0"/>
          <w:numId w:val="3"/>
        </w:numPr>
        <w:tabs>
          <w:tab w:val="clear" w:pos="340"/>
          <w:tab w:val="num" w:pos="680"/>
          <w:tab w:val="left" w:pos="6799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Kandan provided </w:t>
      </w:r>
      <w:r w:rsidR="003A4590">
        <w:rPr>
          <w:sz w:val="20"/>
          <w:szCs w:val="20"/>
          <w:highlight w:val="white"/>
        </w:rPr>
        <w:t xml:space="preserve">an update on summit discussions, most of the PTLs have confirmed in-person attendance, community encouraged to bring their upstream projects (external partners); PTLs will present and demo their blueprints, and discuss collaboration; R2 release items will also be covered besides specific technical topics; it will be called </w:t>
      </w:r>
      <w:r>
        <w:rPr>
          <w:sz w:val="20"/>
          <w:szCs w:val="20"/>
          <w:highlight w:val="white"/>
        </w:rPr>
        <w:t>a mini-summit</w:t>
      </w:r>
      <w:r w:rsidR="003A4590">
        <w:rPr>
          <w:sz w:val="20"/>
          <w:szCs w:val="20"/>
          <w:highlight w:val="white"/>
        </w:rPr>
        <w:t>; PTLs requested to ask their committers, contributors to attend in person, there is no cost to attend this summit</w:t>
      </w:r>
      <w:r w:rsidR="00D612AB" w:rsidRPr="003A4590">
        <w:rPr>
          <w:sz w:val="20"/>
          <w:szCs w:val="20"/>
          <w:highlight w:val="white"/>
        </w:rPr>
        <w:t xml:space="preserve">; </w:t>
      </w:r>
      <w:r w:rsidR="00536592" w:rsidRPr="003A4590">
        <w:rPr>
          <w:sz w:val="20"/>
          <w:szCs w:val="20"/>
          <w:highlight w:val="white"/>
        </w:rPr>
        <w:t>people should RSVP by August 12</w:t>
      </w:r>
      <w:r w:rsidR="00536592" w:rsidRPr="003A4590">
        <w:rPr>
          <w:sz w:val="20"/>
          <w:szCs w:val="20"/>
          <w:highlight w:val="white"/>
          <w:vertAlign w:val="superscript"/>
        </w:rPr>
        <w:t>th</w:t>
      </w:r>
      <w:r w:rsidR="00536592" w:rsidRPr="003A4590">
        <w:rPr>
          <w:sz w:val="20"/>
          <w:szCs w:val="20"/>
          <w:highlight w:val="white"/>
        </w:rPr>
        <w:t xml:space="preserve"> and mention if they are attending in person</w:t>
      </w:r>
      <w:r w:rsidR="00021138" w:rsidRPr="003A4590">
        <w:rPr>
          <w:sz w:val="20"/>
          <w:szCs w:val="20"/>
          <w:highlight w:val="white"/>
        </w:rPr>
        <w:t xml:space="preserve"> to help with logistics planning and food order</w:t>
      </w:r>
      <w:r w:rsidR="00536592" w:rsidRPr="003A4590">
        <w:rPr>
          <w:sz w:val="20"/>
          <w:szCs w:val="20"/>
          <w:highlight w:val="white"/>
        </w:rPr>
        <w:t>; community encouraged to spread the word about Akra</w:t>
      </w:r>
      <w:r w:rsidR="00D612AB" w:rsidRPr="003A4590">
        <w:rPr>
          <w:sz w:val="20"/>
          <w:szCs w:val="20"/>
          <w:highlight w:val="white"/>
        </w:rPr>
        <w:t xml:space="preserve">ino Summit; </w:t>
      </w:r>
      <w:r w:rsidR="00536592" w:rsidRPr="003A4590">
        <w:rPr>
          <w:sz w:val="20"/>
          <w:szCs w:val="20"/>
          <w:highlight w:val="white"/>
        </w:rPr>
        <w:t xml:space="preserve">Jill </w:t>
      </w:r>
      <w:r w:rsidR="00D612AB" w:rsidRPr="003A4590">
        <w:rPr>
          <w:sz w:val="20"/>
          <w:szCs w:val="20"/>
          <w:highlight w:val="white"/>
        </w:rPr>
        <w:t xml:space="preserve">has put this on LF edge website </w:t>
      </w:r>
      <w:hyperlink r:id="rId13" w:history="1">
        <w:r w:rsidR="00D612AB" w:rsidRPr="003A4590">
          <w:rPr>
            <w:rStyle w:val="Hyperlink"/>
            <w:sz w:val="20"/>
            <w:szCs w:val="20"/>
          </w:rPr>
          <w:t>https://www.lfedge.org/events/</w:t>
        </w:r>
      </w:hyperlink>
      <w:r w:rsidR="00D612AB" w:rsidRPr="003A4590">
        <w:rPr>
          <w:sz w:val="20"/>
          <w:szCs w:val="20"/>
        </w:rPr>
        <w:t xml:space="preserve"> and working to spread the word through various social media channels; </w:t>
      </w:r>
      <w:r w:rsidR="00536592" w:rsidRPr="003A4590">
        <w:rPr>
          <w:sz w:val="20"/>
          <w:szCs w:val="20"/>
          <w:highlight w:val="white"/>
        </w:rPr>
        <w:t xml:space="preserve">Summit will </w:t>
      </w:r>
      <w:r w:rsidR="00021138" w:rsidRPr="003A4590">
        <w:rPr>
          <w:sz w:val="20"/>
          <w:szCs w:val="20"/>
        </w:rPr>
        <w:t xml:space="preserve">be followed by </w:t>
      </w:r>
      <w:r w:rsidR="00DA2298" w:rsidRPr="003A4590">
        <w:rPr>
          <w:sz w:val="20"/>
          <w:szCs w:val="20"/>
        </w:rPr>
        <w:t xml:space="preserve">LF Edge event and </w:t>
      </w:r>
      <w:r w:rsidR="00021138" w:rsidRPr="003A4590">
        <w:rPr>
          <w:sz w:val="20"/>
          <w:szCs w:val="20"/>
        </w:rPr>
        <w:t>Open Source Summit + Embedded Linux Foundation NA 2019 from August 21-23, 2019 in San Diego, so community can plan to attend both</w:t>
      </w:r>
      <w:r w:rsidR="0006410D" w:rsidRPr="003A4590">
        <w:rPr>
          <w:sz w:val="20"/>
          <w:szCs w:val="20"/>
        </w:rPr>
        <w:t>; goal is to final</w:t>
      </w:r>
      <w:r w:rsidR="00D612AB" w:rsidRPr="003A4590">
        <w:rPr>
          <w:sz w:val="20"/>
          <w:szCs w:val="20"/>
        </w:rPr>
        <w:t xml:space="preserve">ize summit agenda by next </w:t>
      </w:r>
      <w:r w:rsidR="0006410D" w:rsidRPr="003A4590">
        <w:rPr>
          <w:sz w:val="20"/>
          <w:szCs w:val="20"/>
        </w:rPr>
        <w:t>week</w:t>
      </w:r>
    </w:p>
    <w:p w:rsidR="00421B48" w:rsidRPr="00B0764E" w:rsidRDefault="009B009A" w:rsidP="0040340C">
      <w:pPr>
        <w:pStyle w:val="ListParagraph"/>
        <w:numPr>
          <w:ilvl w:val="0"/>
          <w:numId w:val="3"/>
        </w:numPr>
        <w:tabs>
          <w:tab w:val="clear" w:pos="340"/>
          <w:tab w:val="num" w:pos="1360"/>
          <w:tab w:val="left" w:pos="6799"/>
        </w:tabs>
        <w:ind w:left="1020"/>
        <w:rPr>
          <w:rStyle w:val="Hyperlink"/>
          <w:color w:val="auto"/>
          <w:sz w:val="20"/>
          <w:szCs w:val="20"/>
          <w:highlight w:val="white"/>
          <w:u w:val="none"/>
        </w:rPr>
      </w:pPr>
      <w:r w:rsidRPr="009B009A">
        <w:rPr>
          <w:sz w:val="18"/>
          <w:szCs w:val="18"/>
          <w:highlight w:val="white"/>
          <w:lang w:val="en-US"/>
        </w:rPr>
        <w:t>Agenda for 8/19-20 Akraino Summit in San Diego (hosted by Qualcomm) is being updated, please see link below for work in progress</w:t>
      </w:r>
      <w:r>
        <w:rPr>
          <w:sz w:val="20"/>
          <w:szCs w:val="20"/>
        </w:rPr>
        <w:t xml:space="preserve"> </w:t>
      </w:r>
      <w:hyperlink r:id="rId14" w:history="1">
        <w:r w:rsidRPr="009B009A">
          <w:rPr>
            <w:rStyle w:val="Hyperlink"/>
            <w:sz w:val="18"/>
            <w:szCs w:val="18"/>
          </w:rPr>
          <w:t>https://wiki.akraino.org/pages/viewpage.action?pageId=11995356</w:t>
        </w:r>
      </w:hyperlink>
    </w:p>
    <w:p w:rsidR="00B0764E" w:rsidRPr="004564E7" w:rsidRDefault="00B0764E" w:rsidP="00B0764E">
      <w:pPr>
        <w:pStyle w:val="ListParagraph"/>
        <w:tabs>
          <w:tab w:val="left" w:pos="6799"/>
        </w:tabs>
        <w:ind w:left="700"/>
        <w:rPr>
          <w:sz w:val="20"/>
          <w:szCs w:val="20"/>
          <w:highlight w:val="white"/>
        </w:rPr>
      </w:pPr>
    </w:p>
    <w:p w:rsidR="004564E7" w:rsidRPr="00B0764E" w:rsidRDefault="00B0764E" w:rsidP="0040340C">
      <w:pPr>
        <w:pStyle w:val="ListParagraph"/>
        <w:numPr>
          <w:ilvl w:val="0"/>
          <w:numId w:val="5"/>
        </w:numPr>
        <w:tabs>
          <w:tab w:val="left" w:pos="6799"/>
        </w:tabs>
        <w:rPr>
          <w:sz w:val="20"/>
          <w:szCs w:val="20"/>
          <w:highlight w:val="white"/>
        </w:rPr>
      </w:pPr>
      <w:r w:rsidRPr="00B0764E">
        <w:rPr>
          <w:sz w:val="20"/>
          <w:szCs w:val="20"/>
          <w:highlight w:val="white"/>
        </w:rPr>
        <w:t>PTLs provided updates on their blueprints</w:t>
      </w:r>
      <w:r>
        <w:rPr>
          <w:sz w:val="20"/>
          <w:szCs w:val="20"/>
          <w:highlight w:val="white"/>
        </w:rPr>
        <w:t xml:space="preserve"> and feature projects</w:t>
      </w:r>
    </w:p>
    <w:p w:rsidR="00B0764E" w:rsidRDefault="00B0764E" w:rsidP="00421B48">
      <w:pPr>
        <w:tabs>
          <w:tab w:val="left" w:pos="6799"/>
        </w:tabs>
        <w:ind w:left="340"/>
        <w:rPr>
          <w:b/>
          <w:sz w:val="20"/>
          <w:szCs w:val="20"/>
          <w:highlight w:val="white"/>
          <w:lang w:val="en-US"/>
        </w:rPr>
      </w:pPr>
    </w:p>
    <w:p w:rsidR="00421B48" w:rsidRPr="00421B48" w:rsidRDefault="00B77A5C" w:rsidP="00421B48">
      <w:pPr>
        <w:tabs>
          <w:tab w:val="left" w:pos="6799"/>
        </w:tabs>
        <w:ind w:left="340"/>
        <w:rPr>
          <w:b/>
          <w:sz w:val="20"/>
          <w:szCs w:val="20"/>
          <w:highlight w:val="white"/>
          <w:lang w:val="en-US"/>
        </w:rPr>
      </w:pPr>
      <w:r>
        <w:rPr>
          <w:b/>
          <w:sz w:val="20"/>
          <w:szCs w:val="20"/>
          <w:highlight w:val="white"/>
          <w:lang w:val="en-US"/>
        </w:rPr>
        <w:t>Action Item</w:t>
      </w:r>
      <w:r w:rsidR="00C52C0C">
        <w:rPr>
          <w:b/>
          <w:sz w:val="20"/>
          <w:szCs w:val="20"/>
          <w:highlight w:val="white"/>
          <w:lang w:val="en-US"/>
        </w:rPr>
        <w:t>s</w:t>
      </w:r>
    </w:p>
    <w:p w:rsidR="00955C7F" w:rsidRDefault="00955C7F" w:rsidP="00955C7F">
      <w:pPr>
        <w:tabs>
          <w:tab w:val="left" w:pos="6799"/>
        </w:tabs>
        <w:ind w:left="340"/>
        <w:rPr>
          <w:sz w:val="20"/>
          <w:szCs w:val="20"/>
          <w:highlight w:val="white"/>
          <w:lang w:val="en-US"/>
        </w:rPr>
      </w:pPr>
    </w:p>
    <w:p w:rsidR="00B0764E" w:rsidRDefault="00B0764E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val="en-US"/>
        </w:rPr>
        <w:t xml:space="preserve">Deepak to conduct PTL election </w:t>
      </w:r>
      <w:r w:rsidRPr="00B0764E">
        <w:rPr>
          <w:sz w:val="20"/>
          <w:szCs w:val="20"/>
          <w:highlight w:val="white"/>
        </w:rPr>
        <w:t>ELIOT AIoT in Smart Office Blueprint</w:t>
      </w:r>
    </w:p>
    <w:p w:rsidR="00B0764E" w:rsidRDefault="00B0764E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Kandan will present Data on Moving Akraino to Impact Stage in LF Edge on 2</w:t>
      </w:r>
      <w:r w:rsidRPr="00B0764E">
        <w:rPr>
          <w:sz w:val="20"/>
          <w:szCs w:val="20"/>
          <w:highlight w:val="white"/>
          <w:vertAlign w:val="superscript"/>
        </w:rPr>
        <w:t>nd</w:t>
      </w:r>
      <w:r>
        <w:rPr>
          <w:sz w:val="20"/>
          <w:szCs w:val="20"/>
          <w:highlight w:val="white"/>
        </w:rPr>
        <w:t xml:space="preserve"> Day of mini-summit; plan is to seek TAC approval for moving Akraino to Impact Stage in LF Edge by August 28</w:t>
      </w:r>
      <w:r w:rsidRPr="00F4215C">
        <w:rPr>
          <w:sz w:val="20"/>
          <w:szCs w:val="20"/>
          <w:highlight w:val="white"/>
          <w:vertAlign w:val="superscript"/>
        </w:rPr>
        <w:t>th</w:t>
      </w:r>
    </w:p>
    <w:p w:rsidR="00B0764E" w:rsidRPr="00F4215C" w:rsidRDefault="00F4215C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Deepak to work with KNI PTL on logistics for showing the demo remotely</w:t>
      </w:r>
      <w:r w:rsidR="00AF4756">
        <w:rPr>
          <w:sz w:val="20"/>
          <w:szCs w:val="20"/>
          <w:highlight w:val="white"/>
        </w:rPr>
        <w:t>; request was to pre-</w:t>
      </w:r>
      <w:bookmarkStart w:id="0" w:name="_GoBack"/>
      <w:bookmarkEnd w:id="0"/>
      <w:r w:rsidR="00AF4756">
        <w:rPr>
          <w:sz w:val="20"/>
          <w:szCs w:val="20"/>
          <w:highlight w:val="white"/>
        </w:rPr>
        <w:t xml:space="preserve">share videos and slides </w:t>
      </w:r>
    </w:p>
    <w:p w:rsidR="003C54E6" w:rsidRDefault="003C54E6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Deepak to co-ordinate election of Chair for CI sub-committee and PTL for SEBA blueprint</w:t>
      </w:r>
    </w:p>
    <w:p w:rsidR="00682FB1" w:rsidRDefault="00682FB1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Make progress on TSC member election process,</w:t>
      </w:r>
      <w:r w:rsidR="00D97BCE">
        <w:rPr>
          <w:sz w:val="20"/>
          <w:szCs w:val="20"/>
          <w:highlight w:val="white"/>
          <w:lang w:val="en-US"/>
        </w:rPr>
        <w:t xml:space="preserve"> all TSC candidates and voter candidates </w:t>
      </w:r>
      <w:r w:rsidR="00396FD8">
        <w:rPr>
          <w:sz w:val="20"/>
          <w:szCs w:val="20"/>
          <w:highlight w:val="white"/>
          <w:lang w:val="en-US"/>
        </w:rPr>
        <w:t>should review the charter document and technical community document to understand the process,</w:t>
      </w:r>
      <w:r>
        <w:rPr>
          <w:sz w:val="20"/>
          <w:szCs w:val="20"/>
          <w:highlight w:val="white"/>
          <w:lang w:val="en-US"/>
        </w:rPr>
        <w:t xml:space="preserve"> </w:t>
      </w:r>
      <w:r>
        <w:rPr>
          <w:sz w:val="20"/>
          <w:szCs w:val="20"/>
          <w:highlight w:val="white"/>
        </w:rPr>
        <w:t>plan is to complete the</w:t>
      </w:r>
      <w:r w:rsidR="005F7205">
        <w:rPr>
          <w:sz w:val="20"/>
          <w:szCs w:val="20"/>
          <w:highlight w:val="white"/>
        </w:rPr>
        <w:t xml:space="preserve"> TSC member e</w:t>
      </w:r>
      <w:r w:rsidR="00D50FDB">
        <w:rPr>
          <w:sz w:val="20"/>
          <w:szCs w:val="20"/>
          <w:highlight w:val="white"/>
        </w:rPr>
        <w:t xml:space="preserve">lection by </w:t>
      </w:r>
      <w:r w:rsidR="005F7205">
        <w:rPr>
          <w:sz w:val="20"/>
          <w:szCs w:val="20"/>
          <w:highlight w:val="white"/>
        </w:rPr>
        <w:t>August</w:t>
      </w:r>
      <w:r w:rsidR="00D50FDB">
        <w:rPr>
          <w:sz w:val="20"/>
          <w:szCs w:val="20"/>
          <w:highlight w:val="white"/>
        </w:rPr>
        <w:t xml:space="preserve"> 15-16</w:t>
      </w:r>
      <w:r w:rsidR="005F7205">
        <w:rPr>
          <w:sz w:val="20"/>
          <w:szCs w:val="20"/>
          <w:highlight w:val="white"/>
        </w:rPr>
        <w:t>, 2019</w:t>
      </w:r>
    </w:p>
    <w:p w:rsidR="002E3EB1" w:rsidRDefault="00763895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Ken Yi to provide detailed steps required by blueprints to implement security requirements</w:t>
      </w:r>
    </w:p>
    <w:p w:rsidR="00682FB1" w:rsidRDefault="00682FB1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Continue to update agenda for 8/19-20, San Diego Summit</w:t>
      </w:r>
    </w:p>
    <w:p w:rsidR="00D50FDB" w:rsidRPr="00D50FDB" w:rsidRDefault="00D50FDB" w:rsidP="0040340C">
      <w:pPr>
        <w:pStyle w:val="ListParagraph"/>
        <w:numPr>
          <w:ilvl w:val="0"/>
          <w:numId w:val="4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Ken Yi to provide detailed steps required by blueprints to implement security requirements</w:t>
      </w:r>
    </w:p>
    <w:p w:rsidR="00F4671D" w:rsidRDefault="00F4671D" w:rsidP="00F4671D">
      <w:pPr>
        <w:rPr>
          <w:b/>
          <w:color w:val="222222"/>
          <w:sz w:val="20"/>
          <w:szCs w:val="20"/>
          <w:highlight w:val="white"/>
        </w:rPr>
      </w:pPr>
    </w:p>
    <w:p w:rsidR="00F4671D" w:rsidRDefault="00F4671D" w:rsidP="00F4671D">
      <w:pPr>
        <w:rPr>
          <w:b/>
          <w:color w:val="222222"/>
          <w:sz w:val="20"/>
          <w:szCs w:val="20"/>
          <w:highlight w:val="white"/>
        </w:rPr>
      </w:pPr>
    </w:p>
    <w:sectPr w:rsidR="00F467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0C" w:rsidRDefault="0040340C" w:rsidP="00634211">
      <w:pPr>
        <w:spacing w:line="240" w:lineRule="auto"/>
      </w:pPr>
      <w:r>
        <w:separator/>
      </w:r>
    </w:p>
  </w:endnote>
  <w:endnote w:type="continuationSeparator" w:id="0">
    <w:p w:rsidR="0040340C" w:rsidRDefault="0040340C" w:rsidP="0063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0C" w:rsidRDefault="0040340C" w:rsidP="00634211">
      <w:pPr>
        <w:spacing w:line="240" w:lineRule="auto"/>
      </w:pPr>
      <w:r>
        <w:separator/>
      </w:r>
    </w:p>
  </w:footnote>
  <w:footnote w:type="continuationSeparator" w:id="0">
    <w:p w:rsidR="0040340C" w:rsidRDefault="0040340C" w:rsidP="00634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FF6"/>
    <w:multiLevelType w:val="singleLevel"/>
    <w:tmpl w:val="752CAF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86B52"/>
    <w:multiLevelType w:val="hybridMultilevel"/>
    <w:tmpl w:val="10783F5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59634E"/>
    <w:multiLevelType w:val="hybridMultilevel"/>
    <w:tmpl w:val="C2AE1F4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04BEF"/>
    <w:rsid w:val="000052A3"/>
    <w:rsid w:val="00005933"/>
    <w:rsid w:val="00007CED"/>
    <w:rsid w:val="00021138"/>
    <w:rsid w:val="0002173E"/>
    <w:rsid w:val="0002403C"/>
    <w:rsid w:val="00025F8E"/>
    <w:rsid w:val="00045052"/>
    <w:rsid w:val="000459BE"/>
    <w:rsid w:val="0005225F"/>
    <w:rsid w:val="00061760"/>
    <w:rsid w:val="0006299E"/>
    <w:rsid w:val="0006410D"/>
    <w:rsid w:val="00064D64"/>
    <w:rsid w:val="00065C61"/>
    <w:rsid w:val="0007776D"/>
    <w:rsid w:val="00082175"/>
    <w:rsid w:val="00090C77"/>
    <w:rsid w:val="0009582D"/>
    <w:rsid w:val="000A52B5"/>
    <w:rsid w:val="000A5E9F"/>
    <w:rsid w:val="000C0BC7"/>
    <w:rsid w:val="000C6A18"/>
    <w:rsid w:val="000E12C9"/>
    <w:rsid w:val="000E3BE3"/>
    <w:rsid w:val="000F5031"/>
    <w:rsid w:val="000F7FE4"/>
    <w:rsid w:val="0011469B"/>
    <w:rsid w:val="00123DA3"/>
    <w:rsid w:val="0012600B"/>
    <w:rsid w:val="00127401"/>
    <w:rsid w:val="00133CA8"/>
    <w:rsid w:val="00146930"/>
    <w:rsid w:val="00147BDB"/>
    <w:rsid w:val="001506F6"/>
    <w:rsid w:val="001562E9"/>
    <w:rsid w:val="00165D8F"/>
    <w:rsid w:val="001678E1"/>
    <w:rsid w:val="00182B47"/>
    <w:rsid w:val="00182E7E"/>
    <w:rsid w:val="001863D5"/>
    <w:rsid w:val="001900CC"/>
    <w:rsid w:val="001924EB"/>
    <w:rsid w:val="0019298C"/>
    <w:rsid w:val="00194170"/>
    <w:rsid w:val="001A1D92"/>
    <w:rsid w:val="001A6E7E"/>
    <w:rsid w:val="001B077C"/>
    <w:rsid w:val="001B2B6B"/>
    <w:rsid w:val="001B3F28"/>
    <w:rsid w:val="001B465C"/>
    <w:rsid w:val="001D1A65"/>
    <w:rsid w:val="001E02F1"/>
    <w:rsid w:val="001F013A"/>
    <w:rsid w:val="002061FD"/>
    <w:rsid w:val="0021122E"/>
    <w:rsid w:val="00220B4D"/>
    <w:rsid w:val="002277CF"/>
    <w:rsid w:val="00235732"/>
    <w:rsid w:val="00240486"/>
    <w:rsid w:val="00257E8A"/>
    <w:rsid w:val="00260274"/>
    <w:rsid w:val="00275C49"/>
    <w:rsid w:val="00281CB7"/>
    <w:rsid w:val="00286908"/>
    <w:rsid w:val="00286E3E"/>
    <w:rsid w:val="00290007"/>
    <w:rsid w:val="0029213F"/>
    <w:rsid w:val="0029791D"/>
    <w:rsid w:val="002A4EC9"/>
    <w:rsid w:val="002A5640"/>
    <w:rsid w:val="002A6A55"/>
    <w:rsid w:val="002A7DE0"/>
    <w:rsid w:val="002B11B0"/>
    <w:rsid w:val="002C4354"/>
    <w:rsid w:val="002C489A"/>
    <w:rsid w:val="002C75F6"/>
    <w:rsid w:val="002E1D8F"/>
    <w:rsid w:val="002E384A"/>
    <w:rsid w:val="002E3EB1"/>
    <w:rsid w:val="002F75CB"/>
    <w:rsid w:val="003070F3"/>
    <w:rsid w:val="003078EB"/>
    <w:rsid w:val="00310B26"/>
    <w:rsid w:val="00313B4B"/>
    <w:rsid w:val="00326C29"/>
    <w:rsid w:val="003278E7"/>
    <w:rsid w:val="003331A6"/>
    <w:rsid w:val="00334059"/>
    <w:rsid w:val="003346EA"/>
    <w:rsid w:val="003357D2"/>
    <w:rsid w:val="00340BB6"/>
    <w:rsid w:val="00341856"/>
    <w:rsid w:val="00342013"/>
    <w:rsid w:val="00347DAA"/>
    <w:rsid w:val="003501AD"/>
    <w:rsid w:val="0035095B"/>
    <w:rsid w:val="00351119"/>
    <w:rsid w:val="00351F9C"/>
    <w:rsid w:val="0035224F"/>
    <w:rsid w:val="00354658"/>
    <w:rsid w:val="00361F68"/>
    <w:rsid w:val="003743B5"/>
    <w:rsid w:val="00376328"/>
    <w:rsid w:val="003771C1"/>
    <w:rsid w:val="00396FD8"/>
    <w:rsid w:val="003A290E"/>
    <w:rsid w:val="003A4590"/>
    <w:rsid w:val="003B065E"/>
    <w:rsid w:val="003B1050"/>
    <w:rsid w:val="003B5374"/>
    <w:rsid w:val="003C0BA7"/>
    <w:rsid w:val="003C0EB7"/>
    <w:rsid w:val="003C54E6"/>
    <w:rsid w:val="003D21CA"/>
    <w:rsid w:val="003D6D7B"/>
    <w:rsid w:val="003F6B9D"/>
    <w:rsid w:val="003F74C7"/>
    <w:rsid w:val="004024DA"/>
    <w:rsid w:val="0040340C"/>
    <w:rsid w:val="0040364E"/>
    <w:rsid w:val="0041693D"/>
    <w:rsid w:val="00417319"/>
    <w:rsid w:val="00421B48"/>
    <w:rsid w:val="0043498D"/>
    <w:rsid w:val="0043567C"/>
    <w:rsid w:val="0043671A"/>
    <w:rsid w:val="00451AB9"/>
    <w:rsid w:val="004531F4"/>
    <w:rsid w:val="004564E7"/>
    <w:rsid w:val="00462FE7"/>
    <w:rsid w:val="00463C5E"/>
    <w:rsid w:val="00470087"/>
    <w:rsid w:val="00472BD9"/>
    <w:rsid w:val="00475EED"/>
    <w:rsid w:val="00481BCB"/>
    <w:rsid w:val="00490640"/>
    <w:rsid w:val="0049130A"/>
    <w:rsid w:val="004A3931"/>
    <w:rsid w:val="004B1728"/>
    <w:rsid w:val="004B29BE"/>
    <w:rsid w:val="004B4347"/>
    <w:rsid w:val="004B61F5"/>
    <w:rsid w:val="004C0C48"/>
    <w:rsid w:val="004C3FD2"/>
    <w:rsid w:val="004C7276"/>
    <w:rsid w:val="004D01A6"/>
    <w:rsid w:val="005131B5"/>
    <w:rsid w:val="00514A5D"/>
    <w:rsid w:val="005244F7"/>
    <w:rsid w:val="00536592"/>
    <w:rsid w:val="00541666"/>
    <w:rsid w:val="00553082"/>
    <w:rsid w:val="0055772C"/>
    <w:rsid w:val="0056602C"/>
    <w:rsid w:val="00584395"/>
    <w:rsid w:val="005934DA"/>
    <w:rsid w:val="0059463F"/>
    <w:rsid w:val="005A390D"/>
    <w:rsid w:val="005C2B5B"/>
    <w:rsid w:val="005C3DD0"/>
    <w:rsid w:val="005D2AB5"/>
    <w:rsid w:val="005D3D47"/>
    <w:rsid w:val="005D57D9"/>
    <w:rsid w:val="005E252A"/>
    <w:rsid w:val="005F4D64"/>
    <w:rsid w:val="005F7205"/>
    <w:rsid w:val="0061385D"/>
    <w:rsid w:val="0061656D"/>
    <w:rsid w:val="006174DB"/>
    <w:rsid w:val="00630FE6"/>
    <w:rsid w:val="006327FD"/>
    <w:rsid w:val="00634211"/>
    <w:rsid w:val="0064319E"/>
    <w:rsid w:val="006568FE"/>
    <w:rsid w:val="00663C2C"/>
    <w:rsid w:val="00666FA9"/>
    <w:rsid w:val="00671A14"/>
    <w:rsid w:val="00682FB1"/>
    <w:rsid w:val="0069122A"/>
    <w:rsid w:val="006C22BF"/>
    <w:rsid w:val="006C28E7"/>
    <w:rsid w:val="006E2280"/>
    <w:rsid w:val="006E58DB"/>
    <w:rsid w:val="006E7494"/>
    <w:rsid w:val="00706AB4"/>
    <w:rsid w:val="007462DA"/>
    <w:rsid w:val="00746EC5"/>
    <w:rsid w:val="0075171A"/>
    <w:rsid w:val="007621AA"/>
    <w:rsid w:val="00763895"/>
    <w:rsid w:val="007763BD"/>
    <w:rsid w:val="00776429"/>
    <w:rsid w:val="00782975"/>
    <w:rsid w:val="00787170"/>
    <w:rsid w:val="00791897"/>
    <w:rsid w:val="0079781D"/>
    <w:rsid w:val="0079792E"/>
    <w:rsid w:val="007A1D10"/>
    <w:rsid w:val="007A76DB"/>
    <w:rsid w:val="007C1792"/>
    <w:rsid w:val="007E2F7E"/>
    <w:rsid w:val="007E456E"/>
    <w:rsid w:val="007F0B3A"/>
    <w:rsid w:val="007F1128"/>
    <w:rsid w:val="00803759"/>
    <w:rsid w:val="008121EE"/>
    <w:rsid w:val="0081296A"/>
    <w:rsid w:val="00817A41"/>
    <w:rsid w:val="00820FE7"/>
    <w:rsid w:val="00830EFA"/>
    <w:rsid w:val="008356AF"/>
    <w:rsid w:val="008514A3"/>
    <w:rsid w:val="008655A0"/>
    <w:rsid w:val="00865601"/>
    <w:rsid w:val="0086737E"/>
    <w:rsid w:val="00874537"/>
    <w:rsid w:val="00884709"/>
    <w:rsid w:val="00896FD5"/>
    <w:rsid w:val="008B3964"/>
    <w:rsid w:val="008B5974"/>
    <w:rsid w:val="008C34EC"/>
    <w:rsid w:val="008C425B"/>
    <w:rsid w:val="008D3532"/>
    <w:rsid w:val="008D7F60"/>
    <w:rsid w:val="008E122C"/>
    <w:rsid w:val="008E5F2C"/>
    <w:rsid w:val="008F36C4"/>
    <w:rsid w:val="00900B42"/>
    <w:rsid w:val="00902BE7"/>
    <w:rsid w:val="00902F9A"/>
    <w:rsid w:val="00916A84"/>
    <w:rsid w:val="00924FCC"/>
    <w:rsid w:val="00937B4C"/>
    <w:rsid w:val="00937D2C"/>
    <w:rsid w:val="00942561"/>
    <w:rsid w:val="00944A86"/>
    <w:rsid w:val="00955C7F"/>
    <w:rsid w:val="009730D5"/>
    <w:rsid w:val="00973FBD"/>
    <w:rsid w:val="00982925"/>
    <w:rsid w:val="009B009A"/>
    <w:rsid w:val="009B6023"/>
    <w:rsid w:val="009D4801"/>
    <w:rsid w:val="009D4ACD"/>
    <w:rsid w:val="009E02E2"/>
    <w:rsid w:val="009E5E32"/>
    <w:rsid w:val="009E5E3A"/>
    <w:rsid w:val="00A0105C"/>
    <w:rsid w:val="00A04168"/>
    <w:rsid w:val="00A0694B"/>
    <w:rsid w:val="00A10D10"/>
    <w:rsid w:val="00A14EA7"/>
    <w:rsid w:val="00A206E8"/>
    <w:rsid w:val="00A21201"/>
    <w:rsid w:val="00A40EB9"/>
    <w:rsid w:val="00A4741D"/>
    <w:rsid w:val="00A64A51"/>
    <w:rsid w:val="00A64EAA"/>
    <w:rsid w:val="00A755EC"/>
    <w:rsid w:val="00A85AE5"/>
    <w:rsid w:val="00AA1A20"/>
    <w:rsid w:val="00AA2653"/>
    <w:rsid w:val="00AA402B"/>
    <w:rsid w:val="00AB1463"/>
    <w:rsid w:val="00AC0127"/>
    <w:rsid w:val="00AD52E9"/>
    <w:rsid w:val="00AE41E1"/>
    <w:rsid w:val="00AF4756"/>
    <w:rsid w:val="00AF6108"/>
    <w:rsid w:val="00B0202B"/>
    <w:rsid w:val="00B02B92"/>
    <w:rsid w:val="00B02F4B"/>
    <w:rsid w:val="00B039C6"/>
    <w:rsid w:val="00B0764E"/>
    <w:rsid w:val="00B1079C"/>
    <w:rsid w:val="00B147DC"/>
    <w:rsid w:val="00B25A9D"/>
    <w:rsid w:val="00B30AA1"/>
    <w:rsid w:val="00B4201A"/>
    <w:rsid w:val="00B520DF"/>
    <w:rsid w:val="00B55312"/>
    <w:rsid w:val="00B5562E"/>
    <w:rsid w:val="00B6339C"/>
    <w:rsid w:val="00B64BDE"/>
    <w:rsid w:val="00B7097F"/>
    <w:rsid w:val="00B77A5C"/>
    <w:rsid w:val="00B94F80"/>
    <w:rsid w:val="00BB62ED"/>
    <w:rsid w:val="00BC27B1"/>
    <w:rsid w:val="00BC2D6A"/>
    <w:rsid w:val="00BC387D"/>
    <w:rsid w:val="00BD2D08"/>
    <w:rsid w:val="00BD3485"/>
    <w:rsid w:val="00BD5FC8"/>
    <w:rsid w:val="00BF30EA"/>
    <w:rsid w:val="00C010BC"/>
    <w:rsid w:val="00C06A4D"/>
    <w:rsid w:val="00C1061A"/>
    <w:rsid w:val="00C16C19"/>
    <w:rsid w:val="00C26922"/>
    <w:rsid w:val="00C44E6B"/>
    <w:rsid w:val="00C52C0C"/>
    <w:rsid w:val="00C60064"/>
    <w:rsid w:val="00C62830"/>
    <w:rsid w:val="00C64C97"/>
    <w:rsid w:val="00C753B1"/>
    <w:rsid w:val="00C80803"/>
    <w:rsid w:val="00C81DAB"/>
    <w:rsid w:val="00C8239B"/>
    <w:rsid w:val="00C855CD"/>
    <w:rsid w:val="00C875EA"/>
    <w:rsid w:val="00CA039D"/>
    <w:rsid w:val="00CB49F9"/>
    <w:rsid w:val="00CB62DD"/>
    <w:rsid w:val="00CC0676"/>
    <w:rsid w:val="00CC2ED6"/>
    <w:rsid w:val="00CC5599"/>
    <w:rsid w:val="00CE2E86"/>
    <w:rsid w:val="00D037CF"/>
    <w:rsid w:val="00D0565A"/>
    <w:rsid w:val="00D10FE1"/>
    <w:rsid w:val="00D3293C"/>
    <w:rsid w:val="00D4675C"/>
    <w:rsid w:val="00D50FDB"/>
    <w:rsid w:val="00D51A88"/>
    <w:rsid w:val="00D612AB"/>
    <w:rsid w:val="00D67623"/>
    <w:rsid w:val="00D67AB6"/>
    <w:rsid w:val="00D75C1C"/>
    <w:rsid w:val="00D76160"/>
    <w:rsid w:val="00D872B2"/>
    <w:rsid w:val="00D929C7"/>
    <w:rsid w:val="00D951DE"/>
    <w:rsid w:val="00D97BCE"/>
    <w:rsid w:val="00DA0582"/>
    <w:rsid w:val="00DA2298"/>
    <w:rsid w:val="00DA6191"/>
    <w:rsid w:val="00DB0A3D"/>
    <w:rsid w:val="00DB0F35"/>
    <w:rsid w:val="00DB3433"/>
    <w:rsid w:val="00DB61B3"/>
    <w:rsid w:val="00DC21B8"/>
    <w:rsid w:val="00DC74EE"/>
    <w:rsid w:val="00DC7AAE"/>
    <w:rsid w:val="00DD1BC0"/>
    <w:rsid w:val="00DE08F2"/>
    <w:rsid w:val="00DE1661"/>
    <w:rsid w:val="00DE256F"/>
    <w:rsid w:val="00DE36DE"/>
    <w:rsid w:val="00DE604E"/>
    <w:rsid w:val="00DF20E8"/>
    <w:rsid w:val="00DF271F"/>
    <w:rsid w:val="00E0750A"/>
    <w:rsid w:val="00E10801"/>
    <w:rsid w:val="00E1674F"/>
    <w:rsid w:val="00E20BC2"/>
    <w:rsid w:val="00E217E0"/>
    <w:rsid w:val="00E23C49"/>
    <w:rsid w:val="00E24B4E"/>
    <w:rsid w:val="00E2672A"/>
    <w:rsid w:val="00E36A74"/>
    <w:rsid w:val="00E76E67"/>
    <w:rsid w:val="00E81D7A"/>
    <w:rsid w:val="00E82AC7"/>
    <w:rsid w:val="00E87C1B"/>
    <w:rsid w:val="00E97399"/>
    <w:rsid w:val="00EA031E"/>
    <w:rsid w:val="00EA296C"/>
    <w:rsid w:val="00EB3D1A"/>
    <w:rsid w:val="00EC5F7A"/>
    <w:rsid w:val="00ED64DF"/>
    <w:rsid w:val="00EF4B3D"/>
    <w:rsid w:val="00F009BE"/>
    <w:rsid w:val="00F0246C"/>
    <w:rsid w:val="00F11CF3"/>
    <w:rsid w:val="00F15DFB"/>
    <w:rsid w:val="00F16010"/>
    <w:rsid w:val="00F16A59"/>
    <w:rsid w:val="00F30895"/>
    <w:rsid w:val="00F379F9"/>
    <w:rsid w:val="00F4215C"/>
    <w:rsid w:val="00F4375B"/>
    <w:rsid w:val="00F4671D"/>
    <w:rsid w:val="00F61A46"/>
    <w:rsid w:val="00F65EA0"/>
    <w:rsid w:val="00F97CC9"/>
    <w:rsid w:val="00FA24A0"/>
    <w:rsid w:val="00FC4049"/>
    <w:rsid w:val="00FD15B7"/>
    <w:rsid w:val="00FE4E94"/>
    <w:rsid w:val="00FF1DEE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11"/>
  </w:style>
  <w:style w:type="paragraph" w:styleId="Footer">
    <w:name w:val="footer"/>
    <w:basedOn w:val="Normal"/>
    <w:link w:val="Foot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11"/>
  </w:style>
  <w:style w:type="character" w:styleId="FollowedHyperlink">
    <w:name w:val="FollowedHyperlink"/>
    <w:basedOn w:val="DefaultParagraphFont"/>
    <w:uiPriority w:val="99"/>
    <w:semiHidden/>
    <w:unhideWhenUsed/>
    <w:rsid w:val="00D10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1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5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93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96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7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1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4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5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0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7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7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0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" TargetMode="External"/><Relationship Id="rId13" Type="http://schemas.openxmlformats.org/officeDocument/2006/relationships/hyperlink" Target="https://www.lfedge.org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s.akraino.org" TargetMode="External"/><Relationship Id="rId12" Type="http://schemas.openxmlformats.org/officeDocument/2006/relationships/hyperlink" Target="https://wiki.akraino.org/pages/viewpage.action?pageId=44564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akraino.org/pages/viewpage.action?pageId=44564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ki.akraino.org/display/AK/Akraino+TSC+Group+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Relationship Id="rId14" Type="http://schemas.openxmlformats.org/officeDocument/2006/relationships/hyperlink" Target="https://wiki.akraino.org/pages/viewpage.action?pageId=11995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KATARIA, DEEPAK</cp:lastModifiedBy>
  <cp:revision>5</cp:revision>
  <dcterms:created xsi:type="dcterms:W3CDTF">2019-08-06T15:37:00Z</dcterms:created>
  <dcterms:modified xsi:type="dcterms:W3CDTF">2019-08-06T17:34:00Z</dcterms:modified>
</cp:coreProperties>
</file>