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6A96E5A9" w:rsidR="00186E16" w:rsidRDefault="001E3E71">
      <w:pPr>
        <w:shd w:val="clear" w:color="auto" w:fill="FFFFFF"/>
      </w:pPr>
      <w:proofErr w:type="spellStart"/>
      <w:r>
        <w:t>Akraino</w:t>
      </w:r>
      <w:proofErr w:type="spellEnd"/>
      <w:r>
        <w:t xml:space="preserve"> R</w:t>
      </w:r>
      <w:r w:rsidR="00DF4D0D">
        <w:t>6</w:t>
      </w:r>
      <w:r>
        <w:t xml:space="preserve"> includes </w:t>
      </w:r>
      <w:r w:rsidR="00DF4D0D">
        <w:t>“</w:t>
      </w:r>
      <w:r w:rsidR="007E6C0C">
        <w:t>Robot basic architecture based on SSES(Sensor-Rich Soft End Effector System)</w:t>
      </w:r>
      <w:r>
        <w:t xml:space="preserve"> blueprints</w:t>
      </w:r>
      <w:r w:rsidR="00DF4D0D">
        <w:t>”</w:t>
      </w:r>
      <w:r>
        <w:t xml:space="preserve"> that </w:t>
      </w:r>
      <w:r w:rsidR="00DF4D0D">
        <w:t xml:space="preserve">provides Cyber physical system for robot control. </w:t>
      </w:r>
      <w:r>
        <w:t xml:space="preserve">These blueprints are tested and validated on real hardware supported by users and community members. </w:t>
      </w:r>
    </w:p>
    <w:p w14:paraId="7E04911E" w14:textId="77777777" w:rsidR="00186E16" w:rsidRDefault="00186E16">
      <w:pPr>
        <w:shd w:val="clear" w:color="auto" w:fill="FFFFFF"/>
      </w:pPr>
    </w:p>
    <w:p w14:paraId="10402343" w14:textId="64BE7B77" w:rsidR="00186E16" w:rsidRPr="00DF4D0D" w:rsidRDefault="001E3E71">
      <w:pPr>
        <w:shd w:val="clear" w:color="auto" w:fill="FFFFFF"/>
        <w:rPr>
          <w:b/>
        </w:rPr>
      </w:pPr>
      <w:proofErr w:type="spellStart"/>
      <w:r w:rsidRPr="00DF4D0D">
        <w:rPr>
          <w:b/>
        </w:rPr>
        <w:t>Akraino</w:t>
      </w:r>
      <w:proofErr w:type="spellEnd"/>
      <w:r w:rsidRPr="00DF4D0D">
        <w:rPr>
          <w:b/>
        </w:rPr>
        <w:t xml:space="preserve"> Blueprint: </w:t>
      </w:r>
      <w:r w:rsidR="0090516B" w:rsidRPr="00DF4D0D">
        <w:rPr>
          <w:b/>
        </w:rPr>
        <w:t>Robot basic architecture based on SSES(Sensor-</w:t>
      </w:r>
      <w:r w:rsidR="00DF4D0D">
        <w:rPr>
          <w:b/>
        </w:rPr>
        <w:t>r</w:t>
      </w:r>
      <w:r w:rsidR="0090516B" w:rsidRPr="00DF4D0D">
        <w:rPr>
          <w:b/>
        </w:rPr>
        <w:t>ich Soft End-Effector System)</w:t>
      </w:r>
    </w:p>
    <w:p w14:paraId="4469DA12" w14:textId="590A17C0" w:rsidR="00186E16" w:rsidRDefault="004E33E7" w:rsidP="00997D51">
      <w:pPr>
        <w:shd w:val="clear" w:color="auto" w:fill="FFFFFF"/>
        <w:jc w:val="center"/>
      </w:pPr>
      <w:r>
        <w:rPr>
          <w:noProof/>
        </w:rPr>
        <w:drawing>
          <wp:inline distT="0" distB="0" distL="0" distR="0" wp14:anchorId="1D3A3101" wp14:editId="76CD275E">
            <wp:extent cx="5716905" cy="4991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1774" cy="5012812"/>
                    </a:xfrm>
                    <a:prstGeom prst="rect">
                      <a:avLst/>
                    </a:prstGeom>
                    <a:noFill/>
                    <a:ln>
                      <a:noFill/>
                    </a:ln>
                  </pic:spPr>
                </pic:pic>
              </a:graphicData>
            </a:graphic>
          </wp:inline>
        </w:drawing>
      </w:r>
    </w:p>
    <w:p w14:paraId="733DFCAF" w14:textId="6EDE9329" w:rsidR="00997D51" w:rsidRDefault="00997D51" w:rsidP="00997D51">
      <w:pPr>
        <w:shd w:val="clear" w:color="auto" w:fill="FFFFFF"/>
        <w:jc w:val="center"/>
        <w:rPr>
          <w:lang w:eastAsia="ja-JP"/>
        </w:rPr>
      </w:pPr>
      <w:r>
        <w:rPr>
          <w:rFonts w:hint="eastAsia"/>
          <w:lang w:eastAsia="ja-JP"/>
        </w:rPr>
        <w:t>[</w:t>
      </w:r>
      <w:r>
        <w:rPr>
          <w:lang w:eastAsia="ja-JP"/>
        </w:rPr>
        <w:t>Figure: Diagram of Robot basic architecture based on SSES Blueprint]</w:t>
      </w:r>
    </w:p>
    <w:p w14:paraId="02450718" w14:textId="551014A5" w:rsidR="00642BD5" w:rsidRDefault="00642BD5">
      <w:pPr>
        <w:rPr>
          <w:lang w:eastAsia="ja-JP"/>
        </w:rPr>
      </w:pPr>
      <w:r>
        <w:rPr>
          <w:lang w:eastAsia="ja-JP"/>
        </w:rPr>
        <w:br w:type="page"/>
      </w:r>
    </w:p>
    <w:p w14:paraId="64F4E27E" w14:textId="77777777" w:rsidR="00997D51" w:rsidRDefault="00997D51">
      <w:pPr>
        <w:shd w:val="clear" w:color="auto" w:fill="FFFFFF"/>
        <w:rPr>
          <w:lang w:eastAsia="ja-JP"/>
        </w:rPr>
      </w:pPr>
    </w:p>
    <w:p w14:paraId="4451E17C" w14:textId="2E3F74A1" w:rsidR="00186E16" w:rsidRPr="0090516B" w:rsidRDefault="0090516B">
      <w:pPr>
        <w:shd w:val="clear" w:color="auto" w:fill="FFFFFF"/>
        <w:rPr>
          <w:b/>
          <w:bCs/>
          <w:lang w:eastAsia="ja-JP"/>
        </w:rPr>
      </w:pPr>
      <w:r w:rsidRPr="0090516B">
        <w:rPr>
          <w:rFonts w:hint="eastAsia"/>
          <w:b/>
          <w:bCs/>
          <w:lang w:eastAsia="ja-JP"/>
        </w:rPr>
        <w:t>O</w:t>
      </w:r>
      <w:r w:rsidRPr="0090516B">
        <w:rPr>
          <w:b/>
          <w:bCs/>
          <w:lang w:eastAsia="ja-JP"/>
        </w:rPr>
        <w:t>verview</w:t>
      </w:r>
    </w:p>
    <w:p w14:paraId="234BE6D1" w14:textId="1995F679" w:rsidR="0090516B" w:rsidRPr="005160EB" w:rsidRDefault="004E33E7" w:rsidP="004E33E7">
      <w:pPr>
        <w:shd w:val="clear" w:color="auto" w:fill="FFFFFF"/>
      </w:pPr>
      <w:r w:rsidRPr="005160EB">
        <w:t xml:space="preserve">There are industries where it is difficult to apply current robotics. For example, agriculture, restaurant, food factory, etc.. </w:t>
      </w:r>
      <w:r w:rsidR="005160EB" w:rsidRPr="005160EB">
        <w:t xml:space="preserve"> </w:t>
      </w:r>
      <w:r w:rsidRPr="005160EB">
        <w:t>The biggest challenge in these industr</w:t>
      </w:r>
      <w:r w:rsidR="00E32E87">
        <w:t>ies</w:t>
      </w:r>
      <w:r w:rsidRPr="005160EB">
        <w:t xml:space="preserve"> is how to control elastic and non-uniform object under variable circumstance.</w:t>
      </w:r>
      <w:r w:rsidR="005160EB" w:rsidRPr="005160EB">
        <w:t xml:space="preserve"> </w:t>
      </w:r>
      <w:r w:rsidRPr="005160EB">
        <w:t>To achieve the challenge, the Cross-ministerial Strategic Innovation Promotion Program (SIP) is researching and developing new robot named SSES(Sensor-rich Soft End-effector System).</w:t>
      </w:r>
      <w:r w:rsidR="005160EB" w:rsidRPr="005160EB">
        <w:t xml:space="preserve"> </w:t>
      </w:r>
      <w:r w:rsidRPr="005160EB">
        <w:t>This blueprint provides basic architecture and software stack for new robot based on SSES.</w:t>
      </w:r>
    </w:p>
    <w:p w14:paraId="2735138D" w14:textId="77777777" w:rsidR="004E33E7" w:rsidRDefault="004E33E7">
      <w:pPr>
        <w:shd w:val="clear" w:color="auto" w:fill="FFFFFF"/>
        <w:rPr>
          <w:color w:val="FF0000"/>
        </w:rPr>
      </w:pPr>
    </w:p>
    <w:p w14:paraId="15AADCC5" w14:textId="009422F6" w:rsidR="00186E16" w:rsidRDefault="0090516B">
      <w:pPr>
        <w:shd w:val="clear" w:color="auto" w:fill="FFFFFF"/>
        <w:rPr>
          <w:b/>
          <w:bCs/>
          <w:lang w:eastAsia="ja-JP"/>
        </w:rPr>
      </w:pPr>
      <w:r w:rsidRPr="0090516B">
        <w:rPr>
          <w:rFonts w:hint="eastAsia"/>
          <w:b/>
          <w:bCs/>
          <w:lang w:eastAsia="ja-JP"/>
        </w:rPr>
        <w:t>K</w:t>
      </w:r>
      <w:r w:rsidRPr="0090516B">
        <w:rPr>
          <w:b/>
          <w:bCs/>
          <w:lang w:eastAsia="ja-JP"/>
        </w:rPr>
        <w:t>ey Features and Implementations of Blueprint</w:t>
      </w:r>
    </w:p>
    <w:p w14:paraId="4E0DD6C3" w14:textId="2308CC5B" w:rsidR="006D3D97" w:rsidRPr="00440C79" w:rsidRDefault="00440C79" w:rsidP="00440C79">
      <w:pPr>
        <w:pStyle w:val="a8"/>
        <w:numPr>
          <w:ilvl w:val="0"/>
          <w:numId w:val="2"/>
        </w:numPr>
        <w:shd w:val="clear" w:color="auto" w:fill="FFFFFF"/>
        <w:ind w:leftChars="0"/>
        <w:rPr>
          <w:lang w:eastAsia="ja-JP"/>
        </w:rPr>
      </w:pPr>
      <w:r w:rsidRPr="00440C79">
        <w:rPr>
          <w:rFonts w:hint="eastAsia"/>
          <w:lang w:eastAsia="ja-JP"/>
        </w:rPr>
        <w:t>S</w:t>
      </w:r>
      <w:r w:rsidRPr="00440C79">
        <w:rPr>
          <w:lang w:eastAsia="ja-JP"/>
        </w:rPr>
        <w:t>ensor network which communicate between multi sensor module, IoT gateway and  PC/Server which control robot</w:t>
      </w:r>
    </w:p>
    <w:p w14:paraId="71E1C36B" w14:textId="77777777" w:rsidR="006D3D97" w:rsidRPr="0090516B" w:rsidRDefault="006D3D97">
      <w:pPr>
        <w:shd w:val="clear" w:color="auto" w:fill="FFFFFF"/>
        <w:rPr>
          <w:b/>
          <w:bCs/>
          <w:lang w:eastAsia="ja-JP"/>
        </w:rPr>
      </w:pPr>
    </w:p>
    <w:p w14:paraId="0B4DF313" w14:textId="30AF733B" w:rsidR="00186E16" w:rsidRPr="004C1F88" w:rsidRDefault="001E3E71">
      <w:pPr>
        <w:shd w:val="clear" w:color="auto" w:fill="FFFFFF"/>
      </w:pPr>
      <w:r w:rsidRPr="004C1F88">
        <w:t xml:space="preserve">For more information: </w:t>
      </w:r>
      <w:r w:rsidR="004C1F88" w:rsidRPr="004C1F88">
        <w:t>https://wiki.akraino.org/display/AK/Robot+basic+architecture+based+on+SSES</w:t>
      </w:r>
    </w:p>
    <w:p w14:paraId="4872D540" w14:textId="77777777" w:rsidR="00186E16" w:rsidRDefault="00186E16">
      <w:pPr>
        <w:shd w:val="clear" w:color="auto" w:fill="FFFFFF"/>
      </w:pPr>
    </w:p>
    <w:p w14:paraId="6C4ED90B" w14:textId="08BE8358" w:rsidR="00186E16" w:rsidRPr="004C1F88" w:rsidRDefault="001E3E71">
      <w:proofErr w:type="spellStart"/>
      <w:r>
        <w:t>Akraino</w:t>
      </w:r>
      <w:proofErr w:type="spellEnd"/>
      <w:r>
        <w:t xml:space="preserve"> R</w:t>
      </w:r>
      <w:r w:rsidR="004C1F88">
        <w:rPr>
          <w:rFonts w:hint="eastAsia"/>
          <w:lang w:eastAsia="ja-JP"/>
        </w:rPr>
        <w:t>6</w:t>
      </w:r>
      <w:r>
        <w:t xml:space="preserve"> is now available! More details available here: </w:t>
      </w:r>
      <w:r w:rsidR="004C1F88" w:rsidRPr="004C1F88">
        <w:t>https://wiki.akraino.org/display/AK/Releases</w:t>
      </w:r>
      <w:r w:rsidR="004C1F88">
        <w:br w:type="page"/>
      </w:r>
    </w:p>
    <w:p w14:paraId="7E5C3E3F" w14:textId="77777777" w:rsidR="00186E16" w:rsidRDefault="001E3E71">
      <w:r>
        <w:lastRenderedPageBreak/>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77777777" w:rsidR="00186E16" w:rsidRDefault="001E3E71">
      <w:proofErr w:type="spellStart"/>
      <w:r>
        <w:rPr>
          <w:highlight w:val="white"/>
        </w:rPr>
        <w:t>Akraino</w:t>
      </w:r>
      <w:proofErr w:type="spellEnd"/>
      <w:r>
        <w:rPr>
          <w:highlight w:val="white"/>
        </w:rPr>
        <w:t xml:space="preserve">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w:t>
      </w:r>
      <w:proofErr w:type="spellStart"/>
      <w:r>
        <w:t>Akraino</w:t>
      </w:r>
      <w:proofErr w:type="spellEnd"/>
      <w:r>
        <w:t xml:space="preserve">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proofErr w:type="spellStart"/>
      <w:r>
        <w:t>Akraino</w:t>
      </w:r>
      <w:proofErr w:type="spellEnd"/>
      <w:r>
        <w:t xml:space="preserve">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0" w:name="_gjdgxs" w:colFirst="0" w:colLast="0"/>
      <w:bookmarkEnd w:id="0"/>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1" w:name="_wwbutd820iee" w:colFirst="0" w:colLast="0"/>
      <w:bookmarkEnd w:id="1"/>
    </w:p>
    <w:p w14:paraId="4AD89061" w14:textId="77777777" w:rsidR="00186E16" w:rsidRDefault="001E3E71">
      <w:pPr>
        <w:shd w:val="clear" w:color="auto" w:fill="FFFFFF"/>
      </w:pPr>
      <w:r>
        <w:t xml:space="preserve">For more information: </w:t>
      </w:r>
      <w:hyperlink r:id="rId8">
        <w:r>
          <w:rPr>
            <w:color w:val="1155CC"/>
            <w:u w:val="single"/>
          </w:rPr>
          <w:t>https://www.lfedge.org/projects/akraino/</w:t>
        </w:r>
      </w:hyperlink>
      <w:r>
        <w:t xml:space="preserve"> or </w:t>
      </w:r>
      <w:hyperlink r:id="rId9">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lastRenderedPageBreak/>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proofErr w:type="spellStart"/>
      <w:r>
        <w:t>Akraino</w:t>
      </w:r>
      <w:proofErr w:type="spellEnd"/>
      <w:r>
        <w:t xml:space="preserve">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0FEE8DE8" w:rsidR="00186E16" w:rsidRDefault="00186E16">
      <w:pPr>
        <w:spacing w:line="240" w:lineRule="auto"/>
        <w:rPr>
          <w:sz w:val="24"/>
          <w:szCs w:val="24"/>
          <w:highlight w:val="white"/>
        </w:rPr>
      </w:pPr>
    </w:p>
    <w:p w14:paraId="4DC6A990" w14:textId="77777777" w:rsidR="00E32E87" w:rsidRDefault="00E32E87">
      <w:pPr>
        <w:spacing w:line="240" w:lineRule="auto"/>
        <w:rPr>
          <w:sz w:val="24"/>
          <w:szCs w:val="24"/>
          <w:highlight w:val="white"/>
        </w:rPr>
      </w:pPr>
    </w:p>
    <w:p w14:paraId="6CD264C0" w14:textId="15F2AD06" w:rsidR="00186E16" w:rsidRDefault="00E32E87">
      <w:pPr>
        <w:spacing w:line="240" w:lineRule="auto"/>
        <w:rPr>
          <w:sz w:val="24"/>
          <w:szCs w:val="24"/>
          <w:highlight w:val="white"/>
        </w:rPr>
      </w:pPr>
      <w:r>
        <w:rPr>
          <w:noProof/>
          <w:lang w:val="en-US"/>
        </w:rPr>
        <w:drawing>
          <wp:inline distT="114300" distB="114300" distL="114300" distR="114300" wp14:anchorId="19E48A8F" wp14:editId="6FA45F72">
            <wp:extent cx="2376488" cy="61820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5E700DE3" w14:textId="77777777" w:rsidR="00186E16" w:rsidRDefault="00642BD5">
      <w:pPr>
        <w:spacing w:line="240" w:lineRule="auto"/>
        <w:rPr>
          <w:sz w:val="24"/>
          <w:szCs w:val="24"/>
          <w:highlight w:val="white"/>
        </w:rPr>
      </w:pPr>
      <w:hyperlink r:id="rId11">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1443B"/>
    <w:multiLevelType w:val="hybridMultilevel"/>
    <w:tmpl w:val="825A33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186E16"/>
    <w:rsid w:val="001E3E71"/>
    <w:rsid w:val="00440C79"/>
    <w:rsid w:val="004C1F88"/>
    <w:rsid w:val="004E33E7"/>
    <w:rsid w:val="005160EB"/>
    <w:rsid w:val="005D0261"/>
    <w:rsid w:val="005D618D"/>
    <w:rsid w:val="00642BD5"/>
    <w:rsid w:val="006D3D97"/>
    <w:rsid w:val="007E6C0C"/>
    <w:rsid w:val="0090516B"/>
    <w:rsid w:val="00997D51"/>
    <w:rsid w:val="00DF4D0D"/>
    <w:rsid w:val="00E3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pPr>
      <w:spacing w:line="240" w:lineRule="auto"/>
    </w:pPr>
    <w:rPr>
      <w:rFonts w:ascii="Segoe UI" w:hAnsi="Segoe UI" w:cs="Segoe UI"/>
      <w:sz w:val="18"/>
      <w:szCs w:val="18"/>
    </w:rPr>
  </w:style>
  <w:style w:type="character" w:customStyle="1" w:styleId="a6">
    <w:name w:val="吹き出し (文字)"/>
    <w:basedOn w:val="a0"/>
    <w:link w:val="a5"/>
    <w:uiPriority w:val="99"/>
    <w:semiHidden/>
    <w:rsid w:val="001E3E71"/>
    <w:rPr>
      <w:rFonts w:ascii="Segoe UI" w:hAnsi="Segoe UI" w:cs="Segoe UI"/>
      <w:sz w:val="18"/>
      <w:szCs w:val="18"/>
    </w:rPr>
  </w:style>
  <w:style w:type="character" w:styleId="a7">
    <w:name w:val="Hyperlink"/>
    <w:basedOn w:val="a0"/>
    <w:uiPriority w:val="99"/>
    <w:semiHidden/>
    <w:unhideWhenUsed/>
    <w:rsid w:val="004C1F88"/>
    <w:rPr>
      <w:color w:val="0000FF"/>
      <w:u w:val="single"/>
    </w:rPr>
  </w:style>
  <w:style w:type="paragraph" w:styleId="a8">
    <w:name w:val="List Paragraph"/>
    <w:basedOn w:val="a"/>
    <w:uiPriority w:val="34"/>
    <w:qFormat/>
    <w:rsid w:val="00440C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fedge.org/projects/akra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fedge.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iki.akra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451</Words>
  <Characters>2813</Characters>
  <Application>Microsoft Office Word</Application>
  <DocSecurity>0</DocSecurity>
  <Lines>78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Fukano, Haruhisa/深野 晴久</cp:lastModifiedBy>
  <cp:revision>11</cp:revision>
  <dcterms:created xsi:type="dcterms:W3CDTF">2019-05-07T13:09:00Z</dcterms:created>
  <dcterms:modified xsi:type="dcterms:W3CDTF">2022-03-18T06:03:00Z</dcterms:modified>
  <cp:category>公開情報</cp:category>
</cp:coreProperties>
</file>